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262BD" w:rsidRPr="00C825ED" w14:paraId="646D7987" w14:textId="77777777">
      <w:pPr>
        <w:pStyle w:val="TitleDoc"/>
        <w:spacing w:after="240"/>
        <w:rPr>
          <w:szCs w:val="26"/>
        </w:rPr>
      </w:pPr>
      <w:bookmarkStart w:id="0" w:name="_GoBack"/>
      <w:bookmarkEnd w:id="0"/>
      <w:r w:rsidRPr="00C825ED">
        <w:rPr>
          <w:szCs w:val="26"/>
        </w:rPr>
        <w:t>neu towne metropolitan district</w:t>
      </w:r>
      <w:r w:rsidRPr="00C825ED">
        <w:rPr>
          <w:szCs w:val="26"/>
        </w:rPr>
        <w:br/>
        <w:t>NOTICE OF SPECIAL meeting</w:t>
      </w:r>
    </w:p>
    <w:p w:rsidR="004262BD" w:rsidRPr="00C825ED" w14:paraId="56DC2D66" w14:textId="79BE630D">
      <w:pPr>
        <w:pStyle w:val="BodyTextFirstIndent"/>
        <w:rPr>
          <w:szCs w:val="26"/>
        </w:rPr>
      </w:pPr>
      <w:r w:rsidRPr="00C825ED">
        <w:rPr>
          <w:szCs w:val="26"/>
        </w:rPr>
        <w:t xml:space="preserve">NOTICE IS HEREBY GIVEN that the special meeting of the Board of Directors of the Neu Towne Metropolitan District, in Douglas County, Colorado, will be held at the office of Simmons &amp; Wheeler, </w:t>
      </w:r>
      <w:r w:rsidRPr="00C825ED" w:rsidR="00043662">
        <w:rPr>
          <w:szCs w:val="26"/>
        </w:rPr>
        <w:t>304 Inverness Way South, Suite 490</w:t>
      </w:r>
      <w:r w:rsidRPr="00C825ED">
        <w:rPr>
          <w:szCs w:val="26"/>
        </w:rPr>
        <w:t xml:space="preserve">, </w:t>
      </w:r>
      <w:r w:rsidRPr="00C825ED" w:rsidR="00043662">
        <w:rPr>
          <w:szCs w:val="26"/>
        </w:rPr>
        <w:t>Englewood</w:t>
      </w:r>
      <w:r w:rsidRPr="00C825ED">
        <w:rPr>
          <w:szCs w:val="26"/>
        </w:rPr>
        <w:t xml:space="preserve">, Colorado, on </w:t>
      </w:r>
      <w:r w:rsidR="00DC11F6">
        <w:rPr>
          <w:szCs w:val="26"/>
        </w:rPr>
        <w:t>Tuesday, December 3</w:t>
      </w:r>
      <w:r w:rsidR="003112F5">
        <w:rPr>
          <w:szCs w:val="26"/>
        </w:rPr>
        <w:t>, 2019</w:t>
      </w:r>
      <w:r w:rsidRPr="00C825ED">
        <w:rPr>
          <w:szCs w:val="26"/>
        </w:rPr>
        <w:t xml:space="preserve">, at </w:t>
      </w:r>
      <w:r w:rsidR="00DC11F6">
        <w:rPr>
          <w:szCs w:val="26"/>
        </w:rPr>
        <w:t>3</w:t>
      </w:r>
      <w:r w:rsidRPr="00C825ED" w:rsidR="00E92346">
        <w:rPr>
          <w:szCs w:val="26"/>
        </w:rPr>
        <w:t>:</w:t>
      </w:r>
      <w:r w:rsidR="00DC11F6">
        <w:rPr>
          <w:szCs w:val="26"/>
        </w:rPr>
        <w:t>3</w:t>
      </w:r>
      <w:r w:rsidRPr="00C825ED" w:rsidR="00E92346">
        <w:rPr>
          <w:szCs w:val="26"/>
        </w:rPr>
        <w:t>0</w:t>
      </w:r>
      <w:r w:rsidRPr="00C825ED" w:rsidR="00595E00">
        <w:rPr>
          <w:szCs w:val="26"/>
        </w:rPr>
        <w:t xml:space="preserve"> p.m.</w:t>
      </w:r>
    </w:p>
    <w:p w:rsidR="004262BD" w:rsidRPr="00C825ED" w14:paraId="57C67779" w14:textId="77777777">
      <w:pPr>
        <w:pStyle w:val="Title3BUAC"/>
      </w:pPr>
      <w:r w:rsidRPr="00C825ED">
        <w:t>AGENDA</w:t>
      </w:r>
    </w:p>
    <w:p w:rsidR="004262BD" w:rsidRPr="00C825ED" w:rsidP="001A100A" w14:paraId="73E2397E" w14:textId="77777777">
      <w:pPr>
        <w:pStyle w:val="Heading1"/>
        <w:spacing w:after="0"/>
        <w:rPr>
          <w:szCs w:val="26"/>
        </w:rPr>
      </w:pPr>
      <w:r w:rsidRPr="00C825ED">
        <w:rPr>
          <w:szCs w:val="26"/>
        </w:rPr>
        <w:t>Disclosures of any potential conflicts of interest.</w:t>
      </w:r>
    </w:p>
    <w:p w:rsidR="004262BD" w:rsidRPr="00C825ED" w:rsidP="001A100A" w14:paraId="48C47D20" w14:textId="1C0E80C2">
      <w:pPr>
        <w:pStyle w:val="Heading1"/>
        <w:spacing w:after="0"/>
        <w:rPr>
          <w:szCs w:val="26"/>
        </w:rPr>
      </w:pPr>
      <w:r w:rsidRPr="00C825ED">
        <w:rPr>
          <w:szCs w:val="26"/>
        </w:rPr>
        <w:t xml:space="preserve">Approval of minutes of </w:t>
      </w:r>
      <w:r w:rsidR="00DC11F6">
        <w:rPr>
          <w:szCs w:val="26"/>
        </w:rPr>
        <w:t>July 16, 2019</w:t>
      </w:r>
      <w:r w:rsidR="003112F5">
        <w:rPr>
          <w:szCs w:val="26"/>
        </w:rPr>
        <w:t xml:space="preserve"> </w:t>
      </w:r>
      <w:r w:rsidRPr="00C825ED" w:rsidR="00E92346">
        <w:rPr>
          <w:szCs w:val="26"/>
        </w:rPr>
        <w:t>Board meeting</w:t>
      </w:r>
      <w:r w:rsidRPr="00C825ED">
        <w:rPr>
          <w:szCs w:val="26"/>
        </w:rPr>
        <w:t>.</w:t>
      </w:r>
    </w:p>
    <w:p w:rsidR="001A100A" w:rsidRPr="00C825ED" w:rsidP="001A100A" w14:paraId="35011343" w14:textId="77777777">
      <w:pPr>
        <w:pStyle w:val="Heading1"/>
        <w:spacing w:after="0"/>
        <w:rPr>
          <w:szCs w:val="26"/>
        </w:rPr>
      </w:pPr>
      <w:r w:rsidRPr="00C825ED">
        <w:rPr>
          <w:szCs w:val="26"/>
        </w:rPr>
        <w:t>Financial Report.</w:t>
      </w:r>
    </w:p>
    <w:p w:rsidR="00B214B0" w:rsidP="001A100A" w14:paraId="138E4E97" w14:textId="224BBE90">
      <w:pPr>
        <w:pStyle w:val="Heading2"/>
        <w:spacing w:after="0"/>
        <w:rPr>
          <w:szCs w:val="26"/>
        </w:rPr>
      </w:pPr>
      <w:r>
        <w:rPr>
          <w:szCs w:val="26"/>
        </w:rPr>
        <w:t>Authorize filing of 2019 audited financial statements.</w:t>
      </w:r>
    </w:p>
    <w:p w:rsidR="001A100A" w:rsidRPr="00B214B0" w:rsidP="00B214B0" w14:paraId="054CB4A1" w14:textId="472024C3">
      <w:pPr>
        <w:pStyle w:val="Heading2"/>
        <w:spacing w:after="0"/>
        <w:rPr>
          <w:szCs w:val="26"/>
        </w:rPr>
      </w:pPr>
      <w:r>
        <w:rPr>
          <w:szCs w:val="26"/>
        </w:rPr>
        <w:t xml:space="preserve">Public hearing on </w:t>
      </w:r>
      <w:r w:rsidR="00B214B0">
        <w:rPr>
          <w:szCs w:val="26"/>
        </w:rPr>
        <w:t>2020</w:t>
      </w:r>
      <w:r>
        <w:rPr>
          <w:szCs w:val="26"/>
        </w:rPr>
        <w:t xml:space="preserve"> budget, adopt </w:t>
      </w:r>
      <w:r w:rsidR="00B214B0">
        <w:rPr>
          <w:szCs w:val="26"/>
        </w:rPr>
        <w:t xml:space="preserve">resolution and certify tax </w:t>
      </w:r>
      <w:r w:rsidR="00B214B0">
        <w:rPr>
          <w:szCs w:val="26"/>
        </w:rPr>
        <w:tab/>
        <w:t>levy.</w:t>
      </w:r>
    </w:p>
    <w:p w:rsidR="001A100A" w:rsidRPr="00C825ED" w:rsidP="001A100A" w14:paraId="5B68772F" w14:textId="77777777">
      <w:pPr>
        <w:pStyle w:val="Heading1"/>
        <w:spacing w:after="0"/>
        <w:rPr>
          <w:szCs w:val="26"/>
        </w:rPr>
      </w:pPr>
      <w:r w:rsidRPr="00C825ED">
        <w:rPr>
          <w:szCs w:val="26"/>
        </w:rPr>
        <w:t>Legal Report.</w:t>
      </w:r>
    </w:p>
    <w:p w:rsidR="00B214B0" w:rsidP="001A100A" w14:paraId="0876033A" w14:textId="404AFBA3">
      <w:pPr>
        <w:pStyle w:val="Heading2"/>
        <w:spacing w:after="0"/>
        <w:rPr>
          <w:szCs w:val="26"/>
        </w:rPr>
      </w:pPr>
      <w:r>
        <w:rPr>
          <w:szCs w:val="26"/>
        </w:rPr>
        <w:t xml:space="preserve">Adoption of Resolution Determining Not to Provide Workers’ </w:t>
      </w:r>
      <w:r>
        <w:rPr>
          <w:szCs w:val="26"/>
        </w:rPr>
        <w:tab/>
        <w:t xml:space="preserve">Compensation Insurance Coverage for Uncompensated members of </w:t>
      </w:r>
      <w:r>
        <w:rPr>
          <w:szCs w:val="26"/>
        </w:rPr>
        <w:tab/>
        <w:t>the Board.</w:t>
      </w:r>
    </w:p>
    <w:p w:rsidR="00B214B0" w:rsidP="001A100A" w14:paraId="675162B3" w14:textId="77777777">
      <w:pPr>
        <w:pStyle w:val="Heading2"/>
        <w:spacing w:after="0"/>
        <w:rPr>
          <w:szCs w:val="26"/>
        </w:rPr>
      </w:pPr>
      <w:r>
        <w:rPr>
          <w:szCs w:val="26"/>
        </w:rPr>
        <w:t>Adoption of Resolution Designating Meeting Location.</w:t>
      </w:r>
    </w:p>
    <w:p w:rsidR="00B214B0" w:rsidP="001A100A" w14:paraId="188EA893" w14:textId="7E1BF6A9">
      <w:pPr>
        <w:pStyle w:val="Heading2"/>
        <w:spacing w:after="0"/>
        <w:rPr>
          <w:szCs w:val="26"/>
        </w:rPr>
      </w:pPr>
      <w:r>
        <w:rPr>
          <w:szCs w:val="26"/>
        </w:rPr>
        <w:t>Adoption of Resolution Calling May 2020 Election.</w:t>
      </w:r>
    </w:p>
    <w:p w:rsidR="00B214B0" w:rsidP="001A100A" w14:paraId="11D2A756" w14:textId="3CA70A03">
      <w:pPr>
        <w:pStyle w:val="Heading2"/>
        <w:spacing w:after="0"/>
        <w:rPr>
          <w:szCs w:val="26"/>
        </w:rPr>
      </w:pPr>
      <w:r>
        <w:rPr>
          <w:szCs w:val="26"/>
        </w:rPr>
        <w:t>Adoption of Updated CORA Policy Resolution.</w:t>
      </w:r>
    </w:p>
    <w:p w:rsidR="00B214B0" w:rsidP="001A100A" w14:paraId="4B1A80A1" w14:textId="17A463A0">
      <w:pPr>
        <w:pStyle w:val="Heading2"/>
        <w:spacing w:after="0"/>
        <w:rPr>
          <w:szCs w:val="26"/>
        </w:rPr>
      </w:pPr>
      <w:r>
        <w:rPr>
          <w:szCs w:val="26"/>
        </w:rPr>
        <w:t>Ratification of 2018 Annual Report.</w:t>
      </w:r>
    </w:p>
    <w:p w:rsidR="00B214B0" w:rsidP="001A100A" w14:paraId="253FDC9C" w14:textId="6241395F">
      <w:pPr>
        <w:pStyle w:val="Heading2"/>
        <w:spacing w:after="0"/>
        <w:rPr>
          <w:szCs w:val="26"/>
        </w:rPr>
      </w:pPr>
      <w:r>
        <w:rPr>
          <w:szCs w:val="26"/>
        </w:rPr>
        <w:t>Authorize filing of 2019 Annual Report.</w:t>
      </w:r>
    </w:p>
    <w:p w:rsidR="001A100A" w:rsidRPr="00B214B0" w:rsidP="00B214B0" w14:paraId="2F81B854" w14:textId="01F3B8C0">
      <w:pPr>
        <w:pStyle w:val="Heading2"/>
        <w:spacing w:after="0"/>
        <w:rPr>
          <w:szCs w:val="26"/>
        </w:rPr>
      </w:pPr>
      <w:r>
        <w:rPr>
          <w:szCs w:val="26"/>
        </w:rPr>
        <w:t>Authorize statutory compliance work.</w:t>
      </w:r>
    </w:p>
    <w:p w:rsidR="002B1910" w:rsidP="001A100A" w14:paraId="74B50DD2" w14:textId="77777777">
      <w:pPr>
        <w:pStyle w:val="Heading1"/>
        <w:spacing w:after="0"/>
        <w:rPr>
          <w:szCs w:val="26"/>
        </w:rPr>
      </w:pPr>
      <w:r>
        <w:rPr>
          <w:szCs w:val="26"/>
        </w:rPr>
        <w:t>Discussion re Status of Pool Construction.</w:t>
      </w:r>
    </w:p>
    <w:p w:rsidR="00043662" w:rsidRPr="00C825ED" w:rsidP="001A100A" w14:paraId="390D1AA5" w14:textId="60E02FC4">
      <w:pPr>
        <w:pStyle w:val="Heading1"/>
        <w:spacing w:after="0"/>
        <w:rPr>
          <w:szCs w:val="26"/>
        </w:rPr>
      </w:pPr>
      <w:r w:rsidRPr="00C825ED">
        <w:rPr>
          <w:szCs w:val="26"/>
        </w:rPr>
        <w:t>Any other matter that may come before the Board</w:t>
      </w:r>
      <w:r w:rsidR="002B1910">
        <w:rPr>
          <w:szCs w:val="26"/>
        </w:rPr>
        <w:t>.</w:t>
      </w:r>
    </w:p>
    <w:p w:rsidR="001A100A" w:rsidRPr="00C825ED" w:rsidP="00990E0C" w14:paraId="46C40D20" w14:textId="77777777">
      <w:pPr>
        <w:pStyle w:val="DSBodyFirstIndent1"/>
        <w:rPr>
          <w:szCs w:val="26"/>
        </w:rPr>
      </w:pPr>
    </w:p>
    <w:p w:rsidR="004262BD" w:rsidRPr="00C825ED" w:rsidP="00990E0C" w14:paraId="6A384EA7" w14:textId="77777777">
      <w:pPr>
        <w:pStyle w:val="DSBodyFirstIndent1"/>
        <w:rPr>
          <w:szCs w:val="26"/>
        </w:rPr>
      </w:pPr>
      <w:r w:rsidRPr="00C825ED">
        <w:rPr>
          <w:szCs w:val="26"/>
        </w:rPr>
        <w:t>This meeting is open to the public.</w:t>
      </w:r>
    </w:p>
    <w:tbl>
      <w:tblPr>
        <w:tblW w:w="0" w:type="auto"/>
        <w:tblInd w:w="4320" w:type="dxa"/>
        <w:tblCellMar>
          <w:top w:w="0" w:type="dxa"/>
          <w:left w:w="0" w:type="dxa"/>
          <w:bottom w:w="0" w:type="dxa"/>
          <w:right w:w="0" w:type="dxa"/>
        </w:tblCellMar>
        <w:tblLook w:val="01E0"/>
      </w:tblPr>
      <w:tblGrid>
        <w:gridCol w:w="540"/>
        <w:gridCol w:w="1140"/>
        <w:gridCol w:w="1680"/>
        <w:gridCol w:w="1680"/>
      </w:tblGrid>
      <w:tr w14:paraId="43944C61" w14:textId="77777777" w:rsidTr="004262BD">
        <w:tblPrEx>
          <w:tblW w:w="0" w:type="auto"/>
          <w:tblInd w:w="4320" w:type="dxa"/>
          <w:tblCellMar>
            <w:top w:w="0" w:type="dxa"/>
            <w:left w:w="0" w:type="dxa"/>
            <w:bottom w:w="0" w:type="dxa"/>
            <w:right w:w="0" w:type="dxa"/>
          </w:tblCellMar>
          <w:tblLook w:val="01E0"/>
        </w:tblPrEx>
        <w:tc>
          <w:tcPr>
            <w:tcW w:w="5040" w:type="dxa"/>
            <w:gridSpan w:val="4"/>
            <w:shd w:val="clear" w:color="auto" w:fill="auto"/>
          </w:tcPr>
          <w:p w:rsidR="004262BD" w:rsidRPr="00C825ED" w14:paraId="0D2E4832" w14:textId="77777777">
            <w:pPr>
              <w:rPr>
                <w:rStyle w:val="DefaultParagraphFont"/>
                <w:sz w:val="26"/>
                <w:szCs w:val="26"/>
                <w:lang w:val="en-US" w:eastAsia="en-US" w:bidi="ar-SA"/>
              </w:rPr>
            </w:pPr>
            <w:r w:rsidRPr="00C825ED">
              <w:rPr>
                <w:sz w:val="26"/>
                <w:szCs w:val="26"/>
                <w:lang w:val="en-US" w:eastAsia="en-US" w:bidi="ar-SA"/>
              </w:rPr>
              <w:t>NEU TOWNE METROPOLITAN DISTRICT</w:t>
            </w:r>
          </w:p>
        </w:tc>
      </w:tr>
      <w:tr w14:paraId="4DCD9147" w14:textId="77777777" w:rsidTr="004262BD">
        <w:tblPrEx>
          <w:tblW w:w="0" w:type="auto"/>
          <w:tblInd w:w="4320" w:type="dxa"/>
          <w:tblCellMar>
            <w:top w:w="0" w:type="dxa"/>
            <w:left w:w="0" w:type="dxa"/>
            <w:bottom w:w="0" w:type="dxa"/>
            <w:right w:w="0" w:type="dxa"/>
          </w:tblCellMar>
          <w:tblLook w:val="01E0"/>
        </w:tblPrEx>
        <w:tc>
          <w:tcPr>
            <w:tcW w:w="1680" w:type="dxa"/>
            <w:gridSpan w:val="2"/>
            <w:shd w:val="clear" w:color="auto" w:fill="auto"/>
          </w:tcPr>
          <w:p w:rsidR="004262BD" w:rsidRPr="00C825ED" w14:paraId="2B42F124" w14:textId="77777777">
            <w:pPr>
              <w:rPr>
                <w:rStyle w:val="DefaultParagraphFont"/>
                <w:sz w:val="26"/>
                <w:szCs w:val="26"/>
                <w:lang w:val="en-US" w:eastAsia="en-US" w:bidi="ar-SA"/>
              </w:rPr>
            </w:pPr>
          </w:p>
        </w:tc>
        <w:tc>
          <w:tcPr>
            <w:tcW w:w="1680" w:type="dxa"/>
            <w:shd w:val="clear" w:color="auto" w:fill="auto"/>
          </w:tcPr>
          <w:p w:rsidR="004262BD" w:rsidRPr="00C825ED" w14:paraId="4229CBFE" w14:textId="77777777">
            <w:pPr>
              <w:rPr>
                <w:rStyle w:val="DefaultParagraphFont"/>
                <w:sz w:val="26"/>
                <w:szCs w:val="26"/>
                <w:lang w:val="en-US" w:eastAsia="en-US" w:bidi="ar-SA"/>
              </w:rPr>
            </w:pPr>
          </w:p>
        </w:tc>
        <w:tc>
          <w:tcPr>
            <w:tcW w:w="1680" w:type="dxa"/>
            <w:shd w:val="clear" w:color="auto" w:fill="auto"/>
          </w:tcPr>
          <w:p w:rsidR="004262BD" w:rsidRPr="00C825ED" w14:paraId="5883A7EA" w14:textId="77777777">
            <w:pPr>
              <w:rPr>
                <w:rStyle w:val="DefaultParagraphFont"/>
                <w:sz w:val="26"/>
                <w:szCs w:val="26"/>
                <w:lang w:val="en-US" w:eastAsia="en-US" w:bidi="ar-SA"/>
              </w:rPr>
            </w:pPr>
          </w:p>
        </w:tc>
      </w:tr>
      <w:tr w14:paraId="47C2A26D" w14:textId="77777777" w:rsidTr="004262BD">
        <w:tblPrEx>
          <w:tblW w:w="0" w:type="auto"/>
          <w:tblInd w:w="4320" w:type="dxa"/>
          <w:tblCellMar>
            <w:top w:w="0" w:type="dxa"/>
            <w:left w:w="0" w:type="dxa"/>
            <w:bottom w:w="0" w:type="dxa"/>
            <w:right w:w="0" w:type="dxa"/>
          </w:tblCellMar>
          <w:tblLook w:val="01E0"/>
        </w:tblPrEx>
        <w:tc>
          <w:tcPr>
            <w:tcW w:w="1680" w:type="dxa"/>
            <w:gridSpan w:val="2"/>
            <w:shd w:val="clear" w:color="auto" w:fill="auto"/>
          </w:tcPr>
          <w:p w:rsidR="004262BD" w:rsidRPr="00C825ED" w14:paraId="624B1F64" w14:textId="77777777">
            <w:pPr>
              <w:rPr>
                <w:rStyle w:val="DefaultParagraphFont"/>
                <w:sz w:val="26"/>
                <w:szCs w:val="26"/>
                <w:lang w:val="en-US" w:eastAsia="en-US" w:bidi="ar-SA"/>
              </w:rPr>
            </w:pPr>
          </w:p>
        </w:tc>
        <w:tc>
          <w:tcPr>
            <w:tcW w:w="1680" w:type="dxa"/>
            <w:shd w:val="clear" w:color="auto" w:fill="auto"/>
          </w:tcPr>
          <w:p w:rsidR="004262BD" w:rsidRPr="00C825ED" w14:paraId="77002DEB" w14:textId="77777777">
            <w:pPr>
              <w:rPr>
                <w:rStyle w:val="DefaultParagraphFont"/>
                <w:sz w:val="26"/>
                <w:szCs w:val="26"/>
                <w:lang w:val="en-US" w:eastAsia="en-US" w:bidi="ar-SA"/>
              </w:rPr>
            </w:pPr>
          </w:p>
        </w:tc>
        <w:tc>
          <w:tcPr>
            <w:tcW w:w="1680" w:type="dxa"/>
            <w:shd w:val="clear" w:color="auto" w:fill="auto"/>
          </w:tcPr>
          <w:p w:rsidR="004262BD" w:rsidRPr="00C825ED" w14:paraId="5CEE9478" w14:textId="77777777">
            <w:pPr>
              <w:rPr>
                <w:rStyle w:val="DefaultParagraphFont"/>
                <w:sz w:val="26"/>
                <w:szCs w:val="26"/>
                <w:lang w:val="en-US" w:eastAsia="en-US" w:bidi="ar-SA"/>
              </w:rPr>
            </w:pPr>
          </w:p>
        </w:tc>
      </w:tr>
      <w:tr w14:paraId="7B1B8B19" w14:textId="77777777" w:rsidTr="004262BD">
        <w:tblPrEx>
          <w:tblW w:w="0" w:type="auto"/>
          <w:tblInd w:w="4320" w:type="dxa"/>
          <w:tblCellMar>
            <w:top w:w="0" w:type="dxa"/>
            <w:left w:w="0" w:type="dxa"/>
            <w:bottom w:w="0" w:type="dxa"/>
            <w:right w:w="0" w:type="dxa"/>
          </w:tblCellMar>
          <w:tblLook w:val="01E0"/>
        </w:tblPrEx>
        <w:tc>
          <w:tcPr>
            <w:tcW w:w="540" w:type="dxa"/>
            <w:shd w:val="clear" w:color="auto" w:fill="auto"/>
          </w:tcPr>
          <w:p w:rsidR="004262BD" w:rsidRPr="00C825ED" w14:paraId="10DDF97B" w14:textId="77777777">
            <w:pPr>
              <w:rPr>
                <w:rStyle w:val="DefaultParagraphFont"/>
                <w:sz w:val="26"/>
                <w:szCs w:val="26"/>
                <w:lang w:val="en-US" w:eastAsia="en-US" w:bidi="ar-SA"/>
              </w:rPr>
            </w:pPr>
            <w:r w:rsidRPr="00C825ED">
              <w:rPr>
                <w:sz w:val="26"/>
                <w:szCs w:val="26"/>
                <w:lang w:val="en-US" w:eastAsia="en-US" w:bidi="ar-SA"/>
              </w:rPr>
              <w:t>By:</w:t>
            </w:r>
          </w:p>
        </w:tc>
        <w:tc>
          <w:tcPr>
            <w:tcW w:w="4500" w:type="dxa"/>
            <w:gridSpan w:val="3"/>
            <w:tcBorders>
              <w:bottom w:val="single" w:sz="4" w:space="0" w:color="auto"/>
            </w:tcBorders>
            <w:shd w:val="clear" w:color="auto" w:fill="auto"/>
          </w:tcPr>
          <w:p w:rsidR="004262BD" w:rsidRPr="00C825ED" w:rsidP="00043662" w14:paraId="2EB89AE8" w14:textId="77777777">
            <w:pPr>
              <w:rPr>
                <w:rStyle w:val="DefaultParagraphFont"/>
                <w:sz w:val="26"/>
                <w:szCs w:val="26"/>
                <w:lang w:val="en-US" w:eastAsia="en-US" w:bidi="ar-SA"/>
              </w:rPr>
            </w:pPr>
            <w:r w:rsidRPr="00C825ED">
              <w:rPr>
                <w:sz w:val="26"/>
                <w:szCs w:val="26"/>
                <w:lang w:val="en-US" w:eastAsia="en-US" w:bidi="ar-SA"/>
              </w:rPr>
              <w:t xml:space="preserve">/s/ </w:t>
            </w:r>
            <w:r w:rsidRPr="00C825ED" w:rsidR="00043662">
              <w:rPr>
                <w:sz w:val="26"/>
                <w:szCs w:val="26"/>
                <w:lang w:val="en-US" w:eastAsia="en-US" w:bidi="ar-SA"/>
              </w:rPr>
              <w:t>Janet Van Dorn</w:t>
            </w:r>
          </w:p>
        </w:tc>
      </w:tr>
      <w:tr w14:paraId="26E6267E" w14:textId="77777777" w:rsidTr="004262BD">
        <w:tblPrEx>
          <w:tblW w:w="0" w:type="auto"/>
          <w:tblInd w:w="4320" w:type="dxa"/>
          <w:tblCellMar>
            <w:top w:w="0" w:type="dxa"/>
            <w:left w:w="0" w:type="dxa"/>
            <w:bottom w:w="0" w:type="dxa"/>
            <w:right w:w="0" w:type="dxa"/>
          </w:tblCellMar>
          <w:tblLook w:val="01E0"/>
        </w:tblPrEx>
        <w:tc>
          <w:tcPr>
            <w:tcW w:w="540" w:type="dxa"/>
            <w:shd w:val="clear" w:color="auto" w:fill="auto"/>
          </w:tcPr>
          <w:p w:rsidR="004262BD" w:rsidRPr="00C825ED" w14:paraId="6AB42F99" w14:textId="77777777">
            <w:pPr>
              <w:rPr>
                <w:rStyle w:val="DefaultParagraphFont"/>
                <w:sz w:val="26"/>
                <w:szCs w:val="26"/>
                <w:lang w:val="en-US" w:eastAsia="en-US" w:bidi="ar-SA"/>
              </w:rPr>
            </w:pPr>
          </w:p>
        </w:tc>
        <w:tc>
          <w:tcPr>
            <w:tcW w:w="4500" w:type="dxa"/>
            <w:gridSpan w:val="3"/>
            <w:shd w:val="clear" w:color="auto" w:fill="auto"/>
          </w:tcPr>
          <w:p w:rsidR="004262BD" w:rsidRPr="00C825ED" w14:paraId="1D92E19E" w14:textId="77777777">
            <w:pPr>
              <w:rPr>
                <w:rStyle w:val="DefaultParagraphFont"/>
                <w:sz w:val="26"/>
                <w:szCs w:val="26"/>
                <w:lang w:val="en-US" w:eastAsia="en-US" w:bidi="ar-SA"/>
              </w:rPr>
            </w:pPr>
            <w:r w:rsidRPr="00C825ED">
              <w:rPr>
                <w:sz w:val="26"/>
                <w:szCs w:val="26"/>
                <w:lang w:val="en-US" w:eastAsia="en-US" w:bidi="ar-SA"/>
              </w:rPr>
              <w:t>Chair</w:t>
            </w:r>
          </w:p>
        </w:tc>
      </w:tr>
    </w:tbl>
    <w:p w:rsidR="004262BD" w:rsidRPr="00C825ED" w14:paraId="665F7D2C" w14:textId="77777777">
      <w:pPr>
        <w:rPr>
          <w:szCs w:val="26"/>
        </w:rPr>
      </w:pPr>
    </w:p>
    <w:sectPr>
      <w:footerReference w:type="default" r:id="rId4"/>
      <w:footerReference w:type="firs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14:paraId="73B4C9E2" w14:textId="77777777" w:rsidTr="004262BD">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shd w:val="clear" w:color="auto" w:fill="auto"/>
        </w:tcPr>
        <w:p w:rsidR="004262BD" w:rsidRPr="004262BD" w14:paraId="62C6863B" w14:textId="32FE5E74">
          <w:pPr>
            <w:pStyle w:val="Footer"/>
            <w:tabs>
              <w:tab w:val="center" w:pos="4680"/>
              <w:tab w:val="right" w:pos="9360"/>
            </w:tabs>
            <w:rPr>
              <w:rStyle w:val="DefaultParagraphFont"/>
              <w:noProof/>
              <w:sz w:val="16"/>
              <w:szCs w:val="16"/>
              <w:lang w:val="en-US" w:eastAsia="en-US" w:bidi="ar-SA"/>
            </w:rPr>
          </w:pPr>
          <w:r w:rsidRPr="00751664">
            <w:rPr>
              <w:noProof/>
              <w:sz w:val="16"/>
              <w:szCs w:val="16"/>
              <w:lang w:val="en-US" w:eastAsia="en-US" w:bidi="ar-SA"/>
            </w:rPr>
            <w:t>{00722216.DOCX /  }</w:t>
          </w:r>
        </w:p>
      </w:tc>
      <w:tc>
        <w:tcPr>
          <w:tcW w:w="400" w:type="pct"/>
          <w:tcBorders>
            <w:top w:val="nil"/>
            <w:left w:val="nil"/>
            <w:bottom w:val="nil"/>
            <w:right w:val="nil"/>
          </w:tcBorders>
          <w:shd w:val="clear" w:color="auto" w:fill="auto"/>
        </w:tcPr>
        <w:p w:rsidR="004262BD" w:rsidP="004262BD" w14:paraId="75188230" w14:textId="77777777">
          <w:pPr>
            <w:pStyle w:val="Footer"/>
            <w:tabs>
              <w:tab w:val="center" w:pos="4680"/>
              <w:tab w:val="right" w:pos="9360"/>
            </w:tabs>
            <w:jc w:val="center"/>
            <w:rPr>
              <w:rStyle w:val="DefaultParagraphFont"/>
              <w:sz w:val="26"/>
              <w:szCs w:val="24"/>
              <w:lang w:val="en-US" w:eastAsia="en-US" w:bidi="ar-SA"/>
            </w:rPr>
          </w:pPr>
          <w:r>
            <w:rPr>
              <w:rStyle w:val="PageNumber"/>
            </w:rPr>
            <w:fldChar w:fldCharType="begin"/>
          </w:r>
          <w:r>
            <w:rPr>
              <w:rStyle w:val="PageNumber"/>
              <w:sz w:val="26"/>
              <w:szCs w:val="24"/>
              <w:lang w:val="en-US" w:eastAsia="en-US" w:bidi="ar-SA"/>
            </w:rPr>
            <w:instrText xml:space="preserve"> PAGE </w:instrText>
          </w:r>
          <w:r>
            <w:rPr>
              <w:rStyle w:val="PageNumber"/>
            </w:rPr>
            <w:fldChar w:fldCharType="separate"/>
          </w:r>
          <w:r w:rsidR="0061181E">
            <w:rPr>
              <w:rStyle w:val="PageNumber"/>
              <w:noProof/>
              <w:sz w:val="26"/>
              <w:szCs w:val="24"/>
              <w:lang w:val="en-US" w:eastAsia="en-US" w:bidi="ar-SA"/>
            </w:rPr>
            <w:t>2</w:t>
          </w:r>
          <w:r>
            <w:rPr>
              <w:rStyle w:val="PageNumber"/>
            </w:rPr>
            <w:fldChar w:fldCharType="end"/>
          </w:r>
        </w:p>
      </w:tc>
      <w:tc>
        <w:tcPr>
          <w:tcW w:w="2300" w:type="pct"/>
          <w:tcBorders>
            <w:top w:val="nil"/>
            <w:left w:val="nil"/>
            <w:bottom w:val="nil"/>
            <w:right w:val="nil"/>
          </w:tcBorders>
          <w:shd w:val="clear" w:color="auto" w:fill="auto"/>
        </w:tcPr>
        <w:p w:rsidR="004262BD" w:rsidP="004262BD" w14:paraId="484755D6" w14:textId="77777777">
          <w:pPr>
            <w:pStyle w:val="Footer"/>
            <w:tabs>
              <w:tab w:val="center" w:pos="4680"/>
              <w:tab w:val="right" w:pos="9360"/>
            </w:tabs>
            <w:jc w:val="right"/>
            <w:rPr>
              <w:rStyle w:val="DefaultParagraphFont"/>
              <w:sz w:val="26"/>
              <w:szCs w:val="24"/>
              <w:lang w:val="en-US" w:eastAsia="en-US" w:bidi="ar-SA"/>
            </w:rPr>
          </w:pPr>
        </w:p>
      </w:tc>
    </w:tr>
  </w:tbl>
  <w:p w:rsidR="004262BD" w14:paraId="79B1C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14:paraId="42423908" w14:textId="77777777" w:rsidTr="004262BD">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shd w:val="clear" w:color="auto" w:fill="auto"/>
        </w:tcPr>
        <w:p w:rsidR="004262BD" w:rsidRPr="004262BD" w14:paraId="6ABE68C2" w14:textId="69CE4330">
          <w:pPr>
            <w:pStyle w:val="Footer"/>
            <w:tabs>
              <w:tab w:val="center" w:pos="4680"/>
              <w:tab w:val="right" w:pos="9360"/>
            </w:tabs>
            <w:rPr>
              <w:rStyle w:val="DefaultParagraphFont"/>
              <w:sz w:val="16"/>
              <w:szCs w:val="16"/>
              <w:lang w:val="en-US" w:eastAsia="en-US" w:bidi="ar-SA"/>
            </w:rPr>
          </w:pPr>
          <w:r w:rsidRPr="00751664">
            <w:rPr>
              <w:noProof/>
              <w:sz w:val="16"/>
              <w:szCs w:val="16"/>
              <w:lang w:val="en-US" w:eastAsia="en-US" w:bidi="ar-SA"/>
            </w:rPr>
            <w:t>{00722216.DOCX /  }</w:t>
          </w:r>
          <w:r w:rsidRPr="004262BD">
            <w:rPr>
              <w:sz w:val="16"/>
              <w:szCs w:val="16"/>
              <w:lang w:val="en-US" w:eastAsia="en-US" w:bidi="ar-SA"/>
            </w:rPr>
            <w:t>{00026686.DOC /</w:t>
          </w:r>
        </w:p>
      </w:tc>
      <w:tc>
        <w:tcPr>
          <w:tcW w:w="400" w:type="pct"/>
          <w:tcBorders>
            <w:top w:val="nil"/>
            <w:left w:val="nil"/>
            <w:bottom w:val="nil"/>
            <w:right w:val="nil"/>
          </w:tcBorders>
          <w:shd w:val="clear" w:color="auto" w:fill="auto"/>
        </w:tcPr>
        <w:p w:rsidR="004262BD" w:rsidP="004262BD" w14:paraId="25C5CBEB" w14:textId="77777777">
          <w:pPr>
            <w:pStyle w:val="Footer"/>
            <w:tabs>
              <w:tab w:val="center" w:pos="4680"/>
              <w:tab w:val="right" w:pos="9360"/>
            </w:tabs>
            <w:jc w:val="center"/>
            <w:rPr>
              <w:rStyle w:val="DefaultParagraphFont"/>
              <w:sz w:val="26"/>
              <w:szCs w:val="24"/>
              <w:lang w:val="en-US" w:eastAsia="en-US" w:bidi="ar-SA"/>
            </w:rPr>
          </w:pPr>
        </w:p>
      </w:tc>
      <w:tc>
        <w:tcPr>
          <w:tcW w:w="2300" w:type="pct"/>
          <w:tcBorders>
            <w:top w:val="nil"/>
            <w:left w:val="nil"/>
            <w:bottom w:val="nil"/>
            <w:right w:val="nil"/>
          </w:tcBorders>
          <w:shd w:val="clear" w:color="auto" w:fill="auto"/>
        </w:tcPr>
        <w:p w:rsidR="004262BD" w:rsidP="004262BD" w14:paraId="302CD05C" w14:textId="77777777">
          <w:pPr>
            <w:pStyle w:val="Footer"/>
            <w:tabs>
              <w:tab w:val="center" w:pos="4680"/>
              <w:tab w:val="right" w:pos="9360"/>
            </w:tabs>
            <w:jc w:val="right"/>
            <w:rPr>
              <w:rStyle w:val="DefaultParagraphFont"/>
              <w:sz w:val="26"/>
              <w:szCs w:val="24"/>
              <w:lang w:val="en-US" w:eastAsia="en-US" w:bidi="ar-SA"/>
            </w:rPr>
          </w:pPr>
        </w:p>
      </w:tc>
    </w:tr>
  </w:tbl>
  <w:p w:rsidR="004262BD" w14:paraId="0192B90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0D56102E"/>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AA75A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A42CCD"/>
    <w:multiLevelType w:val="hybridMultilevel"/>
    <w:tmpl w:val="CEDEA95A"/>
    <w:lvl w:ilvl="0">
      <w:start w:val="1"/>
      <w:numFmt w:val="decimal"/>
      <w:pStyle w:val="ListNumber6"/>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07182D"/>
    <w:multiLevelType w:val="hybridMultilevel"/>
    <w:tmpl w:val="38B021BA"/>
    <w:lvl w:ilvl="0">
      <w:start w:val="1"/>
      <w:numFmt w:val="bullet"/>
      <w:pStyle w:val="ListBullet6"/>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8104FE2"/>
    <w:multiLevelType w:val="hybridMultilevel"/>
    <w:tmpl w:val="DA64A6DE"/>
    <w:lvl w:ilvl="0">
      <w:start w:val="1"/>
      <w:numFmt w:val="decimal"/>
      <w:pStyle w:val="ListNumber7"/>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B6401B7"/>
    <w:multiLevelType w:val="multilevel"/>
    <w:tmpl w:val="BAA273E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0D909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D24E36"/>
    <w:multiLevelType w:val="hybridMultilevel"/>
    <w:tmpl w:val="5332387E"/>
    <w:lvl w:ilvl="0">
      <w:start w:val="1"/>
      <w:numFmt w:val="bullet"/>
      <w:pStyle w:val="ListBullet7"/>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7B3BB7"/>
    <w:multiLevelType w:val="multilevel"/>
    <w:tmpl w:val="89FE69C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3E129E"/>
    <w:multiLevelType w:val="multilevel"/>
    <w:tmpl w:val="4C8C1F8A"/>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12960" w:hanging="6480"/>
      </w:pPr>
      <w:rPr>
        <w:rFonts w:hint="default"/>
      </w:rPr>
    </w:lvl>
  </w:abstractNum>
  <w:abstractNum w:abstractNumId="21">
    <w:nsid w:val="60946845"/>
    <w:multiLevelType w:val="hybridMultilevel"/>
    <w:tmpl w:val="E0EEA81A"/>
    <w:lvl w:ilvl="0">
      <w:start w:val="1"/>
      <w:numFmt w:val="bullet"/>
      <w:pStyle w:val="ListBullet8"/>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3">
    <w:nsid w:val="6FDB74BD"/>
    <w:multiLevelType w:val="multilevel"/>
    <w:tmpl w:val="D4ECE12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3AF46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685525"/>
    <w:multiLevelType w:val="multilevel"/>
    <w:tmpl w:val="23FE10CC"/>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4"/>
  </w:num>
  <w:num w:numId="13">
    <w:abstractNumId w:val="23"/>
  </w:num>
  <w:num w:numId="14">
    <w:abstractNumId w:val="12"/>
  </w:num>
  <w:num w:numId="15">
    <w:abstractNumId w:val="17"/>
  </w:num>
  <w:num w:numId="16">
    <w:abstractNumId w:val="21"/>
  </w:num>
  <w:num w:numId="17">
    <w:abstractNumId w:val="11"/>
  </w:num>
  <w:num w:numId="18">
    <w:abstractNumId w:val="24"/>
  </w:num>
  <w:num w:numId="19">
    <w:abstractNumId w:val="19"/>
  </w:num>
  <w:num w:numId="20">
    <w:abstractNumId w:val="15"/>
  </w:num>
  <w:num w:numId="21">
    <w:abstractNumId w:val="22"/>
  </w:num>
  <w:num w:numId="22">
    <w:abstractNumId w:val="13"/>
  </w:num>
  <w:num w:numId="23">
    <w:abstractNumId w:val="18"/>
  </w:num>
  <w:num w:numId="24">
    <w:abstractNumId w:val="20"/>
  </w:num>
  <w:num w:numId="25">
    <w:abstractNumId w:val="16"/>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F"/>
    <w:rsid w:val="00043662"/>
    <w:rsid w:val="00054603"/>
    <w:rsid w:val="00096B11"/>
    <w:rsid w:val="000C54CF"/>
    <w:rsid w:val="00123473"/>
    <w:rsid w:val="001810ED"/>
    <w:rsid w:val="001A100A"/>
    <w:rsid w:val="001E12E7"/>
    <w:rsid w:val="001F605E"/>
    <w:rsid w:val="00272E80"/>
    <w:rsid w:val="00291480"/>
    <w:rsid w:val="002B1910"/>
    <w:rsid w:val="002D61C4"/>
    <w:rsid w:val="002F0ED3"/>
    <w:rsid w:val="003027AD"/>
    <w:rsid w:val="003112F5"/>
    <w:rsid w:val="00380E23"/>
    <w:rsid w:val="004262BD"/>
    <w:rsid w:val="004D16AE"/>
    <w:rsid w:val="00595E00"/>
    <w:rsid w:val="0061181E"/>
    <w:rsid w:val="0067415D"/>
    <w:rsid w:val="006F4BEF"/>
    <w:rsid w:val="00721B8D"/>
    <w:rsid w:val="00722740"/>
    <w:rsid w:val="00751664"/>
    <w:rsid w:val="008D6BD7"/>
    <w:rsid w:val="00924439"/>
    <w:rsid w:val="00966253"/>
    <w:rsid w:val="00990E0C"/>
    <w:rsid w:val="009A08A0"/>
    <w:rsid w:val="009A5FEF"/>
    <w:rsid w:val="009E7E5C"/>
    <w:rsid w:val="00A11A69"/>
    <w:rsid w:val="00A12B61"/>
    <w:rsid w:val="00A55A1B"/>
    <w:rsid w:val="00A75781"/>
    <w:rsid w:val="00B03926"/>
    <w:rsid w:val="00B214B0"/>
    <w:rsid w:val="00B566FB"/>
    <w:rsid w:val="00BF4F5C"/>
    <w:rsid w:val="00C06D34"/>
    <w:rsid w:val="00C44F40"/>
    <w:rsid w:val="00C825ED"/>
    <w:rsid w:val="00D27EEE"/>
    <w:rsid w:val="00D94C95"/>
    <w:rsid w:val="00DC11F6"/>
    <w:rsid w:val="00E92346"/>
    <w:rsid w:val="00ED297A"/>
    <w:rsid w:val="00F201DD"/>
    <w:rsid w:val="00F50438"/>
    <w:rsid w:val="00F624C4"/>
    <w:rsid w:val="00FD1D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1">
    <w:name w:val="heading 1"/>
    <w:basedOn w:val="Normal"/>
    <w:qFormat/>
    <w:pPr>
      <w:keepNext/>
      <w:numPr>
        <w:numId w:val="11"/>
      </w:numPr>
      <w:spacing w:after="240"/>
      <w:outlineLvl w:val="0"/>
    </w:pPr>
    <w:rPr>
      <w:rFonts w:cs="Arial"/>
      <w:bCs/>
    </w:rPr>
  </w:style>
  <w:style w:type="paragraph" w:styleId="Heading2">
    <w:name w:val="heading 2"/>
    <w:basedOn w:val="Normal"/>
    <w:qFormat/>
    <w:pPr>
      <w:numPr>
        <w:ilvl w:val="1"/>
        <w:numId w:val="11"/>
      </w:numPr>
      <w:spacing w:after="240"/>
      <w:outlineLvl w:val="1"/>
    </w:pPr>
    <w:rPr>
      <w:rFonts w:cs="Arial"/>
      <w:bCs/>
      <w:iCs/>
      <w:szCs w:val="28"/>
    </w:rPr>
  </w:style>
  <w:style w:type="paragraph" w:styleId="Heading3">
    <w:name w:val="heading 3"/>
    <w:basedOn w:val="Normal"/>
    <w:qFormat/>
    <w:pPr>
      <w:numPr>
        <w:ilvl w:val="2"/>
        <w:numId w:val="11"/>
      </w:numPr>
      <w:spacing w:after="240"/>
      <w:outlineLvl w:val="2"/>
    </w:pPr>
    <w:rPr>
      <w:rFonts w:cs="Arial"/>
      <w:bCs/>
      <w:szCs w:val="26"/>
    </w:rPr>
  </w:style>
  <w:style w:type="paragraph" w:styleId="Heading4">
    <w:name w:val="heading 4"/>
    <w:basedOn w:val="Normal"/>
    <w:qFormat/>
    <w:pPr>
      <w:numPr>
        <w:ilvl w:val="3"/>
        <w:numId w:val="11"/>
      </w:numPr>
      <w:spacing w:after="240"/>
      <w:outlineLvl w:val="3"/>
    </w:pPr>
    <w:rPr>
      <w:bCs/>
      <w:szCs w:val="28"/>
    </w:rPr>
  </w:style>
  <w:style w:type="paragraph" w:styleId="Heading5">
    <w:name w:val="heading 5"/>
    <w:basedOn w:val="Normal"/>
    <w:qFormat/>
    <w:pPr>
      <w:numPr>
        <w:ilvl w:val="4"/>
        <w:numId w:val="11"/>
      </w:numPr>
      <w:spacing w:after="240"/>
      <w:outlineLvl w:val="4"/>
    </w:pPr>
    <w:rPr>
      <w:bCs/>
      <w:iCs/>
      <w:szCs w:val="26"/>
    </w:rPr>
  </w:style>
  <w:style w:type="paragraph" w:styleId="Heading6">
    <w:name w:val="heading 6"/>
    <w:basedOn w:val="Normal"/>
    <w:qFormat/>
    <w:pPr>
      <w:numPr>
        <w:ilvl w:val="5"/>
        <w:numId w:val="11"/>
      </w:numPr>
      <w:spacing w:after="240"/>
      <w:outlineLvl w:val="5"/>
    </w:pPr>
    <w:rPr>
      <w:bCs/>
      <w:szCs w:val="22"/>
    </w:rPr>
  </w:style>
  <w:style w:type="paragraph" w:styleId="Heading7">
    <w:name w:val="heading 7"/>
    <w:basedOn w:val="Normal"/>
    <w:qFormat/>
    <w:pPr>
      <w:numPr>
        <w:ilvl w:val="6"/>
        <w:numId w:val="11"/>
      </w:numPr>
      <w:spacing w:after="240"/>
      <w:outlineLvl w:val="6"/>
    </w:pPr>
  </w:style>
  <w:style w:type="paragraph" w:styleId="Heading8">
    <w:name w:val="heading 8"/>
    <w:basedOn w:val="Normal"/>
    <w:qFormat/>
    <w:pPr>
      <w:numPr>
        <w:ilvl w:val="7"/>
        <w:numId w:val="11"/>
      </w:numPr>
      <w:spacing w:after="240"/>
      <w:outlineLvl w:val="7"/>
    </w:pPr>
    <w:rPr>
      <w:iCs/>
    </w:rPr>
  </w:style>
  <w:style w:type="paragraph" w:styleId="Heading9">
    <w:name w:val="heading 9"/>
    <w:basedOn w:val="Normal"/>
    <w:qFormat/>
    <w:pPr>
      <w:numPr>
        <w:ilvl w:val="8"/>
        <w:numId w:val="1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pPr>
      <w:spacing w:after="240"/>
      <w:ind w:left="720"/>
    </w:pPr>
  </w:style>
  <w:style w:type="paragraph" w:styleId="BodyText2">
    <w:name w:val="Body Text 2"/>
    <w:aliases w:val="b2"/>
    <w:basedOn w:val="Normal"/>
    <w:pPr>
      <w:spacing w:after="240"/>
      <w:ind w:left="1440"/>
    </w:pPr>
  </w:style>
  <w:style w:type="paragraph" w:styleId="BodyText3">
    <w:name w:val="Body Text 3"/>
    <w:aliases w:val="b3"/>
    <w:basedOn w:val="Normal"/>
    <w:pPr>
      <w:spacing w:after="240"/>
      <w:ind w:left="2160"/>
    </w:pPr>
    <w:rPr>
      <w:szCs w:val="16"/>
    </w:rPr>
  </w:style>
  <w:style w:type="paragraph" w:customStyle="1" w:styleId="BodyText4">
    <w:name w:val="Body Text 4"/>
    <w:aliases w:val="b4"/>
    <w:basedOn w:val="Normal"/>
    <w:pPr>
      <w:spacing w:after="240"/>
      <w:ind w:left="2880"/>
    </w:pPr>
  </w:style>
  <w:style w:type="paragraph" w:customStyle="1" w:styleId="BodyText5">
    <w:name w:val="Body Text 5"/>
    <w:aliases w:val="b5"/>
    <w:basedOn w:val="Normal"/>
    <w:pPr>
      <w:spacing w:after="240"/>
      <w:ind w:left="3600"/>
    </w:pPr>
  </w:style>
  <w:style w:type="paragraph" w:customStyle="1" w:styleId="BodyText6">
    <w:name w:val="Body Text 6"/>
    <w:aliases w:val="b6"/>
    <w:basedOn w:val="Normal"/>
    <w:pPr>
      <w:spacing w:after="240"/>
      <w:ind w:left="4320"/>
    </w:pPr>
  </w:style>
  <w:style w:type="paragraph" w:styleId="BodyTextIndent">
    <w:name w:val="Body Text Indent"/>
    <w:aliases w:val="i1"/>
    <w:basedOn w:val="Normal"/>
    <w:pPr>
      <w:spacing w:after="240"/>
      <w:ind w:left="720" w:firstLine="720"/>
    </w:pPr>
  </w:style>
  <w:style w:type="paragraph" w:styleId="BodyTextFirstIndent2">
    <w:name w:val="Body Text First Indent 2"/>
    <w:aliases w:val="L2"/>
    <w:basedOn w:val="Normal"/>
    <w:pPr>
      <w:spacing w:after="240"/>
      <w:ind w:firstLine="1440"/>
    </w:pPr>
  </w:style>
  <w:style w:type="paragraph" w:customStyle="1" w:styleId="BodyTextFirstIndent3">
    <w:name w:val="Body Text First Indent 3"/>
    <w:aliases w:val="L3"/>
    <w:basedOn w:val="Normal"/>
    <w:pPr>
      <w:spacing w:after="240"/>
      <w:ind w:firstLine="2160"/>
    </w:pPr>
  </w:style>
  <w:style w:type="paragraph" w:styleId="BodyText">
    <w:name w:val="Body Text"/>
    <w:aliases w:val="b0"/>
    <w:basedOn w:val="Normal"/>
    <w:pPr>
      <w:spacing w:after="240"/>
    </w:pPr>
  </w:style>
  <w:style w:type="paragraph" w:styleId="BodyTextFirstIndent">
    <w:name w:val="Body Text First Indent"/>
    <w:aliases w:val="L1"/>
    <w:basedOn w:val="Normal"/>
    <w:pPr>
      <w:spacing w:after="240"/>
      <w:ind w:firstLine="720"/>
    </w:pPr>
  </w:style>
  <w:style w:type="paragraph" w:customStyle="1" w:styleId="BodyTextHanging">
    <w:name w:val="Body Text Hanging"/>
    <w:aliases w:val="bh"/>
    <w:basedOn w:val="Normal"/>
    <w:pPr>
      <w:spacing w:after="240"/>
      <w:ind w:left="720" w:hanging="720"/>
    </w:pPr>
  </w:style>
  <w:style w:type="paragraph" w:styleId="BodyTextIndent2">
    <w:name w:val="Body Text Indent 2"/>
    <w:aliases w:val="i2"/>
    <w:basedOn w:val="Normal"/>
    <w:pPr>
      <w:spacing w:after="240"/>
      <w:ind w:left="1440" w:firstLine="720"/>
    </w:pPr>
  </w:style>
  <w:style w:type="paragraph" w:styleId="BodyTextIndent3">
    <w:name w:val="Body Text Indent 3"/>
    <w:aliases w:val="i3"/>
    <w:basedOn w:val="Normal"/>
    <w:pPr>
      <w:spacing w:after="240"/>
      <w:ind w:left="2160" w:firstLine="720"/>
    </w:pPr>
    <w:rPr>
      <w:szCs w:val="16"/>
    </w:rPr>
  </w:style>
  <w:style w:type="paragraph" w:styleId="Closing">
    <w:name w:val="Closing"/>
    <w:basedOn w:val="Normal"/>
    <w:semiHidden/>
    <w:pPr>
      <w:ind w:left="5040"/>
    </w:pPr>
  </w:style>
  <w:style w:type="paragraph" w:customStyle="1" w:styleId="DSBody0">
    <w:name w:val="DS Body 0"/>
    <w:basedOn w:val="Normal"/>
    <w:pPr>
      <w:spacing w:line="480" w:lineRule="auto"/>
    </w:pPr>
  </w:style>
  <w:style w:type="paragraph" w:customStyle="1" w:styleId="DSBody1">
    <w:name w:val="DS Body 1"/>
    <w:basedOn w:val="Normal"/>
    <w:pPr>
      <w:spacing w:line="480" w:lineRule="auto"/>
      <w:ind w:left="720"/>
    </w:pPr>
  </w:style>
  <w:style w:type="paragraph" w:customStyle="1" w:styleId="DSBody2">
    <w:name w:val="DS Body 2"/>
    <w:basedOn w:val="Normal"/>
    <w:pPr>
      <w:spacing w:line="480" w:lineRule="auto"/>
      <w:ind w:left="1440"/>
    </w:pPr>
  </w:style>
  <w:style w:type="paragraph" w:customStyle="1" w:styleId="DSBody3">
    <w:name w:val="DS Body 3"/>
    <w:basedOn w:val="Normal"/>
    <w:pPr>
      <w:spacing w:line="480" w:lineRule="auto"/>
      <w:ind w:left="2160"/>
    </w:pPr>
  </w:style>
  <w:style w:type="paragraph" w:customStyle="1" w:styleId="DSBody4">
    <w:name w:val="DS Body 4"/>
    <w:basedOn w:val="Normal"/>
    <w:pPr>
      <w:spacing w:line="480" w:lineRule="auto"/>
      <w:ind w:left="2880"/>
    </w:pPr>
  </w:style>
  <w:style w:type="paragraph" w:customStyle="1" w:styleId="DSBody5">
    <w:name w:val="DS Body 5"/>
    <w:basedOn w:val="Normal"/>
    <w:pPr>
      <w:spacing w:line="480" w:lineRule="auto"/>
      <w:ind w:left="3600"/>
    </w:pPr>
  </w:style>
  <w:style w:type="paragraph" w:customStyle="1" w:styleId="DSBody6">
    <w:name w:val="DS Body 6"/>
    <w:basedOn w:val="Normal"/>
    <w:pPr>
      <w:spacing w:line="480" w:lineRule="auto"/>
      <w:ind w:left="4320"/>
    </w:pPr>
  </w:style>
  <w:style w:type="paragraph" w:customStyle="1" w:styleId="DSBodyFirstIndent1">
    <w:name w:val="DS Body First Indent 1"/>
    <w:basedOn w:val="Normal"/>
    <w:pPr>
      <w:spacing w:line="480" w:lineRule="auto"/>
      <w:ind w:firstLine="720"/>
    </w:pPr>
  </w:style>
  <w:style w:type="paragraph" w:customStyle="1" w:styleId="DSBodyFirstIndent2">
    <w:name w:val="DS Body First Indent 2"/>
    <w:basedOn w:val="Normal"/>
    <w:pPr>
      <w:spacing w:line="480" w:lineRule="auto"/>
      <w:ind w:firstLine="1440"/>
    </w:pPr>
  </w:style>
  <w:style w:type="paragraph" w:customStyle="1" w:styleId="DSBodyFirstIndent3">
    <w:name w:val="DS Body First Indent 3"/>
    <w:basedOn w:val="Normal"/>
    <w:pPr>
      <w:spacing w:line="480" w:lineRule="auto"/>
      <w:ind w:firstLine="2160"/>
    </w:pPr>
  </w:style>
  <w:style w:type="paragraph" w:customStyle="1" w:styleId="DSBodyHanging">
    <w:name w:val="DS Body Hanging"/>
    <w:basedOn w:val="Normal"/>
    <w:pPr>
      <w:spacing w:line="480" w:lineRule="auto"/>
      <w:ind w:left="720" w:hanging="720"/>
    </w:pPr>
  </w:style>
  <w:style w:type="paragraph" w:customStyle="1" w:styleId="DSBodyIndent">
    <w:name w:val="DS Body Indent"/>
    <w:basedOn w:val="Normal"/>
    <w:pPr>
      <w:spacing w:line="480" w:lineRule="auto"/>
      <w:ind w:left="720" w:firstLine="720"/>
    </w:pPr>
  </w:style>
  <w:style w:type="paragraph" w:customStyle="1" w:styleId="DSBodyIndent2">
    <w:name w:val="DS Body Indent 2"/>
    <w:basedOn w:val="Normal"/>
    <w:pPr>
      <w:spacing w:line="480" w:lineRule="auto"/>
      <w:ind w:left="1440" w:firstLine="720"/>
    </w:pPr>
  </w:style>
  <w:style w:type="paragraph" w:customStyle="1" w:styleId="DSBodyIndent3">
    <w:name w:val="DS Body Indent 3"/>
    <w:basedOn w:val="Normal"/>
    <w:pPr>
      <w:spacing w:line="480" w:lineRule="auto"/>
      <w:ind w:left="2160" w:firstLine="720"/>
    </w:pPr>
  </w:style>
  <w:style w:type="paragraph" w:customStyle="1" w:styleId="DSQuote1">
    <w:name w:val="DS Quote 1"/>
    <w:basedOn w:val="Normal"/>
    <w:pPr>
      <w:spacing w:line="480" w:lineRule="auto"/>
      <w:ind w:left="720" w:right="720"/>
    </w:pPr>
  </w:style>
  <w:style w:type="paragraph" w:customStyle="1" w:styleId="DSQuote2">
    <w:name w:val="DS Quote 2"/>
    <w:basedOn w:val="Normal"/>
    <w:pPr>
      <w:spacing w:line="480" w:lineRule="auto"/>
      <w:ind w:left="1440" w:right="1440"/>
    </w:pPr>
  </w:style>
  <w:style w:type="paragraph" w:customStyle="1" w:styleId="DSQuote3">
    <w:name w:val="DS Quote 3"/>
    <w:basedOn w:val="Normal"/>
    <w:pPr>
      <w:spacing w:line="480" w:lineRule="auto"/>
      <w:ind w:left="2160" w:right="2160"/>
    </w:p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customStyle="1" w:styleId="Note">
    <w:name w:val="Note"/>
    <w:basedOn w:val="Normal"/>
    <w:pPr>
      <w:spacing w:after="240"/>
    </w:pPr>
    <w:rPr>
      <w:i/>
    </w:rPr>
  </w:style>
  <w:style w:type="paragraph" w:customStyle="1" w:styleId="Quote1">
    <w:name w:val="Quote 1"/>
    <w:aliases w:val="q1"/>
    <w:basedOn w:val="Normal"/>
    <w:pPr>
      <w:spacing w:after="240"/>
      <w:ind w:left="720" w:right="720"/>
    </w:pPr>
  </w:style>
  <w:style w:type="paragraph" w:customStyle="1" w:styleId="Quote2">
    <w:name w:val="Quote 2"/>
    <w:aliases w:val="q2"/>
    <w:basedOn w:val="Normal"/>
    <w:pPr>
      <w:spacing w:after="240"/>
      <w:ind w:left="1440" w:right="1440"/>
    </w:pPr>
  </w:style>
  <w:style w:type="paragraph" w:customStyle="1" w:styleId="Quote3">
    <w:name w:val="Quote 3"/>
    <w:aliases w:val="q3"/>
    <w:basedOn w:val="Normal"/>
    <w:pPr>
      <w:spacing w:after="240"/>
      <w:ind w:left="2160" w:right="2160"/>
    </w:pPr>
  </w:style>
  <w:style w:type="paragraph" w:styleId="Signature">
    <w:name w:val="Signature"/>
    <w:aliases w:val="sg"/>
    <w:basedOn w:val="Normal"/>
    <w:pPr>
      <w:tabs>
        <w:tab w:val="right" w:leader="underscore" w:pos="9360"/>
      </w:tabs>
      <w:ind w:left="4320"/>
    </w:pPr>
  </w:style>
  <w:style w:type="paragraph" w:styleId="Subtitle">
    <w:name w:val="Subtitle"/>
    <w:aliases w:val="st"/>
    <w:basedOn w:val="Normal"/>
    <w:next w:val="BodyText"/>
    <w:qFormat/>
    <w:pPr>
      <w:keepNext/>
      <w:spacing w:after="240"/>
      <w:jc w:val="center"/>
      <w:outlineLvl w:val="1"/>
    </w:pPr>
    <w:rPr>
      <w:rFonts w:cs="Arial"/>
    </w:rPr>
  </w:style>
  <w:style w:type="paragraph" w:styleId="Title">
    <w:name w:val="Title"/>
    <w:aliases w:val="T0"/>
    <w:basedOn w:val="Normal"/>
    <w:next w:val="BodyText"/>
    <w:qFormat/>
    <w:pPr>
      <w:keepNext/>
      <w:spacing w:after="240"/>
      <w:jc w:val="center"/>
      <w:outlineLvl w:val="0"/>
    </w:pPr>
    <w:rPr>
      <w:rFonts w:cs="Arial"/>
      <w:b/>
      <w:bCs/>
      <w:caps/>
    </w:rPr>
  </w:style>
  <w:style w:type="character" w:styleId="PageNumber">
    <w:name w:val="page number"/>
    <w:basedOn w:val="DefaultParagraphFont"/>
  </w:style>
  <w:style w:type="paragraph" w:customStyle="1" w:styleId="TitleDoc">
    <w:name w:val="Title Doc"/>
    <w:aliases w:val="d0"/>
    <w:basedOn w:val="Normal"/>
    <w:next w:val="BodyText"/>
    <w:pPr>
      <w:keepNext/>
      <w:spacing w:after="480"/>
      <w:jc w:val="center"/>
    </w:pPr>
    <w:rPr>
      <w:b/>
      <w:caps/>
    </w:rPr>
  </w:style>
  <w:style w:type="paragraph" w:customStyle="1" w:styleId="Titlenotoc">
    <w:name w:val="Title no toc"/>
    <w:aliases w:val="TN"/>
    <w:basedOn w:val="Normal"/>
    <w:next w:val="BodyText"/>
    <w:pPr>
      <w:keepNext/>
      <w:spacing w:after="240"/>
      <w:jc w:val="center"/>
    </w:pPr>
    <w:rPr>
      <w:b/>
      <w:caps/>
    </w:r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spacing w:after="240"/>
    </w:pPr>
  </w:style>
  <w:style w:type="paragraph" w:customStyle="1" w:styleId="ListBullet6">
    <w:name w:val="List Bullet 6"/>
    <w:basedOn w:val="Normal"/>
    <w:pPr>
      <w:numPr>
        <w:numId w:val="14"/>
      </w:numPr>
      <w:spacing w:after="240"/>
    </w:pPr>
  </w:style>
  <w:style w:type="paragraph" w:customStyle="1" w:styleId="ListBullet7">
    <w:name w:val="List Bullet 7"/>
    <w:basedOn w:val="Normal"/>
    <w:pPr>
      <w:numPr>
        <w:numId w:val="15"/>
      </w:numPr>
      <w:spacing w:after="240"/>
    </w:pPr>
  </w:style>
  <w:style w:type="paragraph" w:customStyle="1" w:styleId="ListBullet8">
    <w:name w:val="List Bullet 8"/>
    <w:basedOn w:val="Normal"/>
    <w:pPr>
      <w:numPr>
        <w:numId w:val="16"/>
      </w:numPr>
      <w:spacing w:after="24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spacing w:after="240"/>
    </w:pPr>
  </w:style>
  <w:style w:type="paragraph" w:styleId="ListNumber5">
    <w:name w:val="List Number 5"/>
    <w:basedOn w:val="Normal"/>
    <w:pPr>
      <w:numPr>
        <w:numId w:val="10"/>
      </w:numPr>
      <w:spacing w:after="240"/>
    </w:pPr>
  </w:style>
  <w:style w:type="paragraph" w:customStyle="1" w:styleId="ListNumber6">
    <w:name w:val="List Number 6"/>
    <w:basedOn w:val="Normal"/>
    <w:pPr>
      <w:numPr>
        <w:numId w:val="17"/>
      </w:numPr>
      <w:spacing w:after="240"/>
    </w:pPr>
  </w:style>
  <w:style w:type="numbering" w:styleId="111111">
    <w:name w:val="Outline List 2"/>
    <w:basedOn w:val="NoList"/>
    <w:semiHidden/>
    <w:pPr>
      <w:numPr>
        <w:numId w:val="18"/>
      </w:numPr>
    </w:pPr>
  </w:style>
  <w:style w:type="numbering" w:styleId="1ai">
    <w:name w:val="Outline List 1"/>
    <w:basedOn w:val="NoList"/>
    <w:semiHidden/>
    <w:pPr>
      <w:numPr>
        <w:numId w:val="19"/>
      </w:numPr>
    </w:pPr>
  </w:style>
  <w:style w:type="numbering" w:styleId="ArticleSection">
    <w:name w:val="Outline List 3"/>
    <w:basedOn w:val="NoList"/>
    <w:semiHidden/>
    <w:pPr>
      <w:numPr>
        <w:numId w:val="2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TOC1">
    <w:name w:val="toc 1"/>
    <w:basedOn w:val="Normal"/>
    <w:next w:val="Normal"/>
    <w:pPr>
      <w:spacing w:before="240"/>
      <w:ind w:left="720" w:hanging="720"/>
    </w:pPr>
  </w:style>
  <w:style w:type="paragraph" w:styleId="TOC2">
    <w:name w:val="toc 2"/>
    <w:basedOn w:val="Normal"/>
    <w:next w:val="Normal"/>
    <w:pPr>
      <w:ind w:left="1440" w:hanging="720"/>
    </w:pPr>
  </w:style>
  <w:style w:type="paragraph" w:styleId="TOC3">
    <w:name w:val="toc 3"/>
    <w:basedOn w:val="Normal"/>
    <w:next w:val="Normal"/>
    <w:pPr>
      <w:ind w:left="2160" w:hanging="720"/>
    </w:pPr>
  </w:style>
  <w:style w:type="paragraph" w:styleId="TOC4">
    <w:name w:val="toc 4"/>
    <w:basedOn w:val="Normal"/>
    <w:next w:val="Normal"/>
    <w:pPr>
      <w:ind w:left="2880" w:hanging="720"/>
    </w:pPr>
  </w:style>
  <w:style w:type="paragraph" w:styleId="TOC5">
    <w:name w:val="toc 5"/>
    <w:basedOn w:val="Normal"/>
    <w:next w:val="Normal"/>
    <w:pPr>
      <w:ind w:left="3240" w:hanging="720"/>
    </w:pPr>
  </w:style>
  <w:style w:type="paragraph" w:styleId="TOC6">
    <w:name w:val="toc 6"/>
    <w:basedOn w:val="Normal"/>
    <w:next w:val="Normal"/>
    <w:pPr>
      <w:ind w:left="3600" w:hanging="720"/>
    </w:pPr>
  </w:style>
  <w:style w:type="paragraph" w:styleId="TOC7">
    <w:name w:val="toc 7"/>
    <w:basedOn w:val="Normal"/>
    <w:next w:val="Normal"/>
    <w:pPr>
      <w:ind w:left="3960" w:hanging="720"/>
    </w:pPr>
  </w:style>
  <w:style w:type="paragraph" w:styleId="TOC8">
    <w:name w:val="toc 8"/>
    <w:basedOn w:val="Normal"/>
    <w:next w:val="Normal"/>
    <w:pPr>
      <w:ind w:left="4320" w:hanging="720"/>
    </w:pPr>
  </w:style>
  <w:style w:type="paragraph" w:styleId="TOC9">
    <w:name w:val="toc 9"/>
    <w:basedOn w:val="Normal"/>
    <w:next w:val="Normal"/>
    <w:pPr>
      <w:ind w:left="4680" w:hanging="720"/>
    </w:pPr>
  </w:style>
  <w:style w:type="paragraph" w:customStyle="1" w:styleId="NSSecond1">
    <w:name w:val="NSSecond 1"/>
    <w:basedOn w:val="Normal"/>
    <w:pPr>
      <w:numPr>
        <w:numId w:val="21"/>
      </w:numPr>
      <w:spacing w:after="240"/>
    </w:pPr>
  </w:style>
  <w:style w:type="paragraph" w:customStyle="1" w:styleId="NSSecond2">
    <w:name w:val="NSSecond 2"/>
    <w:basedOn w:val="Normal"/>
    <w:pPr>
      <w:numPr>
        <w:ilvl w:val="1"/>
        <w:numId w:val="21"/>
      </w:numPr>
      <w:spacing w:after="240"/>
    </w:pPr>
  </w:style>
  <w:style w:type="paragraph" w:customStyle="1" w:styleId="NSSecond3">
    <w:name w:val="NSSecond 3"/>
    <w:basedOn w:val="Normal"/>
    <w:pPr>
      <w:numPr>
        <w:ilvl w:val="2"/>
        <w:numId w:val="21"/>
      </w:numPr>
      <w:spacing w:after="240"/>
    </w:pPr>
  </w:style>
  <w:style w:type="paragraph" w:customStyle="1" w:styleId="NSSecond4">
    <w:name w:val="NSSecond 4"/>
    <w:basedOn w:val="Normal"/>
    <w:pPr>
      <w:numPr>
        <w:ilvl w:val="3"/>
        <w:numId w:val="21"/>
      </w:numPr>
      <w:spacing w:after="240"/>
    </w:pPr>
  </w:style>
  <w:style w:type="paragraph" w:customStyle="1" w:styleId="NSSecond5">
    <w:name w:val="NSSecond 5"/>
    <w:basedOn w:val="Normal"/>
    <w:pPr>
      <w:numPr>
        <w:ilvl w:val="4"/>
        <w:numId w:val="21"/>
      </w:numPr>
      <w:spacing w:after="240"/>
    </w:pPr>
  </w:style>
  <w:style w:type="paragraph" w:customStyle="1" w:styleId="NSSecond6">
    <w:name w:val="NSSecond 6"/>
    <w:basedOn w:val="Normal"/>
    <w:pPr>
      <w:numPr>
        <w:ilvl w:val="5"/>
        <w:numId w:val="21"/>
      </w:numPr>
      <w:spacing w:after="240"/>
    </w:pPr>
  </w:style>
  <w:style w:type="paragraph" w:customStyle="1" w:styleId="NSThird1">
    <w:name w:val="NSThird 1"/>
    <w:basedOn w:val="Normal"/>
    <w:pPr>
      <w:numPr>
        <w:ilvl w:val="6"/>
        <w:numId w:val="21"/>
      </w:numPr>
      <w:spacing w:after="240"/>
    </w:pPr>
  </w:style>
  <w:style w:type="paragraph" w:customStyle="1" w:styleId="NSThird2">
    <w:name w:val="NSThird 2"/>
    <w:basedOn w:val="Normal"/>
    <w:pPr>
      <w:numPr>
        <w:ilvl w:val="7"/>
        <w:numId w:val="21"/>
      </w:numPr>
      <w:spacing w:after="240"/>
    </w:pPr>
  </w:style>
  <w:style w:type="paragraph" w:customStyle="1" w:styleId="NSThird3">
    <w:name w:val="NSThird 3"/>
    <w:basedOn w:val="Normal"/>
    <w:pPr>
      <w:numPr>
        <w:ilvl w:val="8"/>
        <w:numId w:val="21"/>
      </w:numPr>
      <w:spacing w:after="240"/>
    </w:pPr>
  </w:style>
  <w:style w:type="paragraph" w:customStyle="1" w:styleId="Initials">
    <w:name w:val="Initials"/>
    <w:basedOn w:val="Normal"/>
    <w:pPr>
      <w:spacing w:before="240"/>
    </w:pPr>
  </w:style>
  <w:style w:type="paragraph" w:customStyle="1" w:styleId="servedby">
    <w:name w:val="servedby"/>
    <w:basedOn w:val="Normal"/>
  </w:style>
  <w:style w:type="paragraph" w:customStyle="1" w:styleId="ListNumber7">
    <w:name w:val="List Number 7"/>
    <w:basedOn w:val="Normal"/>
    <w:pPr>
      <w:numPr>
        <w:numId w:val="22"/>
      </w:numPr>
      <w:spacing w:after="240"/>
    </w:pPr>
  </w:style>
  <w:style w:type="paragraph" w:styleId="TOAHeading">
    <w:name w:val="toa heading"/>
    <w:basedOn w:val="Normal"/>
    <w:next w:val="Normal"/>
    <w:pPr>
      <w:keepNext/>
      <w:spacing w:before="240" w:after="120"/>
    </w:pPr>
    <w:rPr>
      <w:rFonts w:cs="Arial"/>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aliases w:val="T1"/>
    <w:basedOn w:val="Normal"/>
    <w:next w:val="BodyText"/>
    <w:pPr>
      <w:keepNext/>
      <w:spacing w:after="240"/>
    </w:pPr>
    <w:rPr>
      <w:b/>
      <w:u w:val="single"/>
    </w:rPr>
  </w:style>
  <w:style w:type="paragraph" w:customStyle="1" w:styleId="Title2BC">
    <w:name w:val="Title 2BC"/>
    <w:aliases w:val="T2"/>
    <w:basedOn w:val="Normal"/>
    <w:next w:val="BodyText"/>
    <w:pPr>
      <w:keepNext/>
      <w:spacing w:after="240"/>
      <w:jc w:val="center"/>
    </w:pPr>
    <w:rPr>
      <w:b/>
    </w:rPr>
  </w:style>
  <w:style w:type="paragraph" w:customStyle="1" w:styleId="Title3BUAC">
    <w:name w:val="Title 3BUAC"/>
    <w:aliases w:val="T3"/>
    <w:basedOn w:val="Normal"/>
    <w:next w:val="BodyText"/>
    <w:pPr>
      <w:keepNext/>
      <w:spacing w:after="240"/>
      <w:jc w:val="center"/>
    </w:pPr>
    <w:rPr>
      <w:b/>
      <w:caps/>
      <w:szCs w:val="26"/>
      <w:u w:val="single"/>
    </w:rPr>
  </w:style>
  <w:style w:type="paragraph" w:customStyle="1" w:styleId="Title4BUC">
    <w:name w:val="Title 4BUC"/>
    <w:aliases w:val="T4"/>
    <w:basedOn w:val="Normal"/>
    <w:next w:val="BodyText"/>
    <w:pPr>
      <w:keepNext/>
      <w:spacing w:after="240"/>
      <w:jc w:val="center"/>
    </w:pPr>
    <w:rPr>
      <w:b/>
      <w:u w:val="single"/>
    </w:rPr>
  </w:style>
  <w:style w:type="paragraph" w:styleId="BalloonText">
    <w:name w:val="Balloon Text"/>
    <w:basedOn w:val="Normal"/>
    <w:link w:val="BalloonTextChar"/>
    <w:rsid w:val="00E92346"/>
    <w:rPr>
      <w:rFonts w:ascii="Tahoma" w:hAnsi="Tahoma" w:cs="Tahoma"/>
      <w:sz w:val="16"/>
      <w:szCs w:val="16"/>
    </w:rPr>
  </w:style>
  <w:style w:type="character" w:customStyle="1" w:styleId="BalloonTextChar">
    <w:name w:val="Balloon Text Char"/>
    <w:link w:val="BalloonText"/>
    <w:rsid w:val="00E92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Notice Regular Meetings(25-01).dot</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2019-07-16 Special w-cert (00701177-2).DOCX</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2019-11-27T18:26:36Z</dcterms:created>
  <dcterms:modified xsi:type="dcterms:W3CDTF">2019-11-27T18:26:36Z</dcterms:modified>
</cp:coreProperties>
</file>