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F31" w:rsidRPr="002542CE" w:rsidRDefault="00A86F31" w:rsidP="00A86F31">
      <w:pPr>
        <w:autoSpaceDE/>
        <w:autoSpaceDN/>
        <w:adjustRightInd/>
        <w:spacing w:line="240" w:lineRule="exact"/>
        <w:jc w:val="center"/>
        <w:rPr>
          <w:b/>
          <w:sz w:val="24"/>
          <w:szCs w:val="24"/>
        </w:rPr>
      </w:pPr>
      <w:bookmarkStart w:id="0" w:name="_GoBack"/>
      <w:bookmarkEnd w:id="0"/>
      <w:r w:rsidRPr="002542CE">
        <w:rPr>
          <w:b/>
          <w:sz w:val="24"/>
          <w:szCs w:val="24"/>
        </w:rPr>
        <w:t>NOTICE OF SPECIAL MEETING</w:t>
      </w:r>
    </w:p>
    <w:p w:rsidR="00A86F31" w:rsidRPr="002542CE" w:rsidRDefault="00A86F31" w:rsidP="00A86F31">
      <w:pPr>
        <w:autoSpaceDE/>
        <w:autoSpaceDN/>
        <w:adjustRightInd/>
        <w:spacing w:line="240" w:lineRule="exact"/>
        <w:jc w:val="center"/>
        <w:rPr>
          <w:b/>
          <w:sz w:val="24"/>
          <w:szCs w:val="24"/>
        </w:rPr>
      </w:pPr>
      <w:r w:rsidRPr="002542CE">
        <w:rPr>
          <w:b/>
          <w:sz w:val="24"/>
          <w:szCs w:val="24"/>
        </w:rPr>
        <w:t>(ORGANIZATIONAL MEETING)</w:t>
      </w:r>
    </w:p>
    <w:p w:rsidR="00A86F31" w:rsidRPr="002542CE" w:rsidRDefault="00A86F31" w:rsidP="00A86F31">
      <w:pPr>
        <w:autoSpaceDE/>
        <w:autoSpaceDN/>
        <w:adjustRightInd/>
        <w:spacing w:line="240" w:lineRule="exact"/>
        <w:rPr>
          <w:sz w:val="24"/>
          <w:szCs w:val="24"/>
        </w:rPr>
      </w:pPr>
    </w:p>
    <w:p w:rsidR="00A86F31" w:rsidRPr="002542CE" w:rsidRDefault="00A86F31" w:rsidP="00A86F31">
      <w:pPr>
        <w:autoSpaceDE/>
        <w:autoSpaceDN/>
        <w:adjustRightInd/>
        <w:spacing w:line="240" w:lineRule="exact"/>
        <w:jc w:val="both"/>
        <w:rPr>
          <w:sz w:val="24"/>
          <w:szCs w:val="24"/>
        </w:rPr>
      </w:pPr>
      <w:r w:rsidRPr="002542CE">
        <w:rPr>
          <w:sz w:val="24"/>
          <w:szCs w:val="24"/>
        </w:rPr>
        <w:tab/>
        <w:t>NOTICE IS HEREBY GIVEN that the Board</w:t>
      </w:r>
      <w:r>
        <w:rPr>
          <w:sz w:val="24"/>
          <w:szCs w:val="24"/>
        </w:rPr>
        <w:t xml:space="preserve"> of Directors of </w:t>
      </w:r>
      <w:r w:rsidR="00A06D9C">
        <w:rPr>
          <w:sz w:val="24"/>
          <w:szCs w:val="24"/>
        </w:rPr>
        <w:t>BELFORD NORTH</w:t>
      </w:r>
      <w:r>
        <w:rPr>
          <w:sz w:val="24"/>
          <w:szCs w:val="24"/>
        </w:rPr>
        <w:t xml:space="preserve"> METROPOLITAN</w:t>
      </w:r>
      <w:r w:rsidRPr="002542CE">
        <w:rPr>
          <w:sz w:val="24"/>
          <w:szCs w:val="24"/>
        </w:rPr>
        <w:t xml:space="preserve"> DISTRICT, </w:t>
      </w:r>
      <w:r>
        <w:rPr>
          <w:sz w:val="24"/>
          <w:szCs w:val="24"/>
        </w:rPr>
        <w:t>with</w:t>
      </w:r>
      <w:r w:rsidR="00057AA0">
        <w:rPr>
          <w:sz w:val="24"/>
          <w:szCs w:val="24"/>
        </w:rPr>
        <w:t>in</w:t>
      </w:r>
      <w:r>
        <w:rPr>
          <w:sz w:val="24"/>
          <w:szCs w:val="24"/>
        </w:rPr>
        <w:t xml:space="preserve"> the </w:t>
      </w:r>
      <w:r w:rsidR="00057AA0">
        <w:rPr>
          <w:sz w:val="24"/>
          <w:szCs w:val="24"/>
        </w:rPr>
        <w:t xml:space="preserve">Town of </w:t>
      </w:r>
      <w:r w:rsidR="00A06D9C">
        <w:rPr>
          <w:sz w:val="24"/>
          <w:szCs w:val="24"/>
        </w:rPr>
        <w:t>Parker</w:t>
      </w:r>
      <w:r>
        <w:rPr>
          <w:sz w:val="24"/>
          <w:szCs w:val="24"/>
        </w:rPr>
        <w:t xml:space="preserve">, County of </w:t>
      </w:r>
      <w:r w:rsidR="00A06D9C">
        <w:rPr>
          <w:sz w:val="24"/>
          <w:szCs w:val="24"/>
        </w:rPr>
        <w:t>Douglas</w:t>
      </w:r>
      <w:r w:rsidRPr="002542CE">
        <w:rPr>
          <w:sz w:val="24"/>
          <w:szCs w:val="24"/>
        </w:rPr>
        <w:t xml:space="preserve">, </w:t>
      </w:r>
      <w:r>
        <w:rPr>
          <w:sz w:val="24"/>
          <w:szCs w:val="24"/>
        </w:rPr>
        <w:t xml:space="preserve">State of </w:t>
      </w:r>
      <w:r w:rsidRPr="002542CE">
        <w:rPr>
          <w:sz w:val="24"/>
          <w:szCs w:val="24"/>
        </w:rPr>
        <w:t xml:space="preserve">Colorado, will hold a special meeting (organizational meeting) at </w:t>
      </w:r>
      <w:r w:rsidR="00834E29">
        <w:rPr>
          <w:sz w:val="24"/>
          <w:szCs w:val="24"/>
        </w:rPr>
        <w:t xml:space="preserve">12:00 </w:t>
      </w:r>
      <w:r w:rsidR="00057AA0">
        <w:rPr>
          <w:sz w:val="24"/>
          <w:szCs w:val="24"/>
        </w:rPr>
        <w:t>p.m.</w:t>
      </w:r>
      <w:r w:rsidRPr="002542CE">
        <w:rPr>
          <w:sz w:val="24"/>
          <w:szCs w:val="24"/>
        </w:rPr>
        <w:t xml:space="preserve"> on </w:t>
      </w:r>
      <w:r w:rsidR="00834E29">
        <w:rPr>
          <w:sz w:val="24"/>
          <w:szCs w:val="24"/>
        </w:rPr>
        <w:t>Tuesday, July 17,</w:t>
      </w:r>
      <w:r w:rsidR="00A06D9C">
        <w:rPr>
          <w:sz w:val="24"/>
          <w:szCs w:val="24"/>
        </w:rPr>
        <w:t xml:space="preserve"> 2018</w:t>
      </w:r>
      <w:r w:rsidRPr="002542CE">
        <w:rPr>
          <w:sz w:val="24"/>
          <w:szCs w:val="24"/>
        </w:rPr>
        <w:t xml:space="preserve">, at </w:t>
      </w:r>
      <w:r w:rsidR="00057AA0">
        <w:rPr>
          <w:sz w:val="24"/>
          <w:szCs w:val="24"/>
        </w:rPr>
        <w:t xml:space="preserve"> </w:t>
      </w:r>
      <w:r w:rsidR="00B3348A">
        <w:rPr>
          <w:sz w:val="24"/>
          <w:szCs w:val="24"/>
        </w:rPr>
        <w:t>CliftonLarsonAllen, 8390 E. Crescent Pkwy., Ste. 500, Greenwood Village, CO 80111</w:t>
      </w:r>
      <w:r w:rsidRPr="002542CE">
        <w:rPr>
          <w:sz w:val="24"/>
          <w:szCs w:val="24"/>
        </w:rPr>
        <w:t>, for the purposes of organizing the District and addressing those matters set out in the agenda below as the same may be amended at the meeting, and for the purpose of conducting such other business as may properly come before the Board.</w:t>
      </w:r>
      <w:r>
        <w:rPr>
          <w:sz w:val="24"/>
          <w:szCs w:val="24"/>
        </w:rPr>
        <w:t xml:space="preserve"> </w:t>
      </w:r>
      <w:r w:rsidRPr="002542CE">
        <w:rPr>
          <w:sz w:val="24"/>
          <w:szCs w:val="24"/>
        </w:rPr>
        <w:t xml:space="preserve">The meeting is open to the public.  </w:t>
      </w:r>
    </w:p>
    <w:p w:rsidR="00A86F31" w:rsidRPr="002542CE" w:rsidRDefault="00A86F31" w:rsidP="00A86F31">
      <w:pPr>
        <w:autoSpaceDE/>
        <w:autoSpaceDN/>
        <w:adjustRightInd/>
        <w:spacing w:line="240" w:lineRule="exact"/>
        <w:rPr>
          <w:sz w:val="24"/>
          <w:szCs w:val="24"/>
        </w:rPr>
      </w:pPr>
    </w:p>
    <w:p w:rsidR="00A86F31" w:rsidRPr="002542CE" w:rsidRDefault="00A86F31" w:rsidP="00A86F31">
      <w:pPr>
        <w:autoSpaceDE/>
        <w:autoSpaceDN/>
        <w:adjustRightInd/>
        <w:spacing w:line="240" w:lineRule="exact"/>
        <w:rPr>
          <w:sz w:val="24"/>
          <w:szCs w:val="24"/>
        </w:rPr>
      </w:pPr>
      <w:r w:rsidRPr="002542CE">
        <w:rPr>
          <w:sz w:val="24"/>
          <w:szCs w:val="24"/>
        </w:rPr>
        <w:tab/>
      </w:r>
      <w:r w:rsidRPr="002542CE">
        <w:rPr>
          <w:sz w:val="24"/>
          <w:szCs w:val="24"/>
        </w:rPr>
        <w:tab/>
      </w:r>
      <w:r w:rsidRPr="002542CE">
        <w:rPr>
          <w:sz w:val="24"/>
          <w:szCs w:val="24"/>
        </w:rPr>
        <w:tab/>
      </w:r>
      <w:r w:rsidRPr="002542CE">
        <w:rPr>
          <w:sz w:val="24"/>
          <w:szCs w:val="24"/>
        </w:rPr>
        <w:tab/>
      </w:r>
      <w:r w:rsidRPr="002542CE">
        <w:rPr>
          <w:sz w:val="24"/>
          <w:szCs w:val="24"/>
        </w:rPr>
        <w:tab/>
        <w:t>BY ORDER OF THE BOARD</w:t>
      </w:r>
      <w:r w:rsidR="00A06D9C">
        <w:rPr>
          <w:sz w:val="24"/>
          <w:szCs w:val="24"/>
        </w:rPr>
        <w:t xml:space="preserve"> </w:t>
      </w:r>
      <w:r w:rsidRPr="002542CE">
        <w:rPr>
          <w:sz w:val="24"/>
          <w:szCs w:val="24"/>
        </w:rPr>
        <w:t>OF DIRECTORS:</w:t>
      </w:r>
    </w:p>
    <w:p w:rsidR="00A86F31" w:rsidRPr="00A86F31" w:rsidRDefault="00A06D9C" w:rsidP="00A86F31">
      <w:pPr>
        <w:autoSpaceDE/>
        <w:autoSpaceDN/>
        <w:adjustRightInd/>
        <w:spacing w:line="240" w:lineRule="exact"/>
        <w:ind w:left="3600"/>
        <w:rPr>
          <w:b/>
          <w:sz w:val="24"/>
          <w:szCs w:val="24"/>
        </w:rPr>
      </w:pPr>
      <w:r>
        <w:rPr>
          <w:b/>
          <w:sz w:val="24"/>
          <w:szCs w:val="24"/>
        </w:rPr>
        <w:t>BELFORD NORTH METROPOLITAN DISTRICT</w:t>
      </w:r>
    </w:p>
    <w:p w:rsidR="00A86F31" w:rsidRDefault="00A86F31" w:rsidP="00A86F31">
      <w:pPr>
        <w:autoSpaceDE/>
        <w:autoSpaceDN/>
        <w:adjustRightInd/>
        <w:spacing w:line="240" w:lineRule="exact"/>
        <w:rPr>
          <w:sz w:val="24"/>
          <w:szCs w:val="24"/>
        </w:rPr>
      </w:pPr>
      <w:r w:rsidRPr="002542CE">
        <w:rPr>
          <w:sz w:val="24"/>
          <w:szCs w:val="24"/>
        </w:rPr>
        <w:tab/>
      </w:r>
      <w:r w:rsidRPr="002542CE">
        <w:rPr>
          <w:sz w:val="24"/>
          <w:szCs w:val="24"/>
        </w:rPr>
        <w:tab/>
      </w:r>
      <w:r w:rsidRPr="002542CE">
        <w:rPr>
          <w:sz w:val="24"/>
          <w:szCs w:val="24"/>
        </w:rPr>
        <w:tab/>
      </w:r>
      <w:r w:rsidRPr="002542CE">
        <w:rPr>
          <w:sz w:val="24"/>
          <w:szCs w:val="24"/>
        </w:rPr>
        <w:tab/>
      </w:r>
      <w:r w:rsidRPr="002542CE">
        <w:rPr>
          <w:sz w:val="24"/>
          <w:szCs w:val="24"/>
        </w:rPr>
        <w:tab/>
        <w:t xml:space="preserve">By: /s/ </w:t>
      </w:r>
      <w:r w:rsidR="00A06D9C">
        <w:rPr>
          <w:sz w:val="24"/>
          <w:szCs w:val="24"/>
        </w:rPr>
        <w:t>Norman F. Kron, Jr.</w:t>
      </w:r>
      <w:r w:rsidRPr="002542CE">
        <w:rPr>
          <w:sz w:val="24"/>
          <w:szCs w:val="24"/>
        </w:rPr>
        <w:t>, Attorney for the District</w:t>
      </w:r>
    </w:p>
    <w:p w:rsidR="00A86F31" w:rsidRPr="002542CE" w:rsidRDefault="00A86F31" w:rsidP="00A86F31">
      <w:pPr>
        <w:autoSpaceDE/>
        <w:autoSpaceDN/>
        <w:adjustRightInd/>
        <w:spacing w:line="240" w:lineRule="exact"/>
        <w:rPr>
          <w:sz w:val="24"/>
          <w:szCs w:val="24"/>
        </w:rPr>
      </w:pPr>
    </w:p>
    <w:p w:rsidR="002F75BD" w:rsidRDefault="002F75BD" w:rsidP="002F75BD">
      <w:pPr>
        <w:jc w:val="center"/>
        <w:rPr>
          <w:b/>
          <w:sz w:val="24"/>
          <w:szCs w:val="24"/>
        </w:rPr>
      </w:pPr>
      <w:r w:rsidRPr="00C145F0">
        <w:rPr>
          <w:b/>
          <w:sz w:val="24"/>
          <w:szCs w:val="24"/>
          <w:lang w:val="en-CA"/>
        </w:rPr>
        <w:fldChar w:fldCharType="begin"/>
      </w:r>
      <w:r w:rsidRPr="00C145F0">
        <w:rPr>
          <w:b/>
          <w:sz w:val="24"/>
          <w:szCs w:val="24"/>
          <w:lang w:val="en-CA"/>
        </w:rPr>
        <w:instrText xml:space="preserve"> SEQ CHAPTER \h \r 1</w:instrText>
      </w:r>
      <w:r w:rsidRPr="00C145F0">
        <w:rPr>
          <w:b/>
          <w:sz w:val="24"/>
          <w:szCs w:val="24"/>
          <w:lang w:val="en-CA"/>
        </w:rPr>
        <w:fldChar w:fldCharType="end"/>
      </w:r>
      <w:r w:rsidRPr="00C145F0">
        <w:rPr>
          <w:b/>
          <w:sz w:val="24"/>
          <w:szCs w:val="24"/>
        </w:rPr>
        <w:t>AGENDA</w:t>
      </w:r>
    </w:p>
    <w:p w:rsidR="00A86F31" w:rsidRPr="00C145F0" w:rsidRDefault="00A86F31" w:rsidP="002F75BD">
      <w:pPr>
        <w:jc w:val="center"/>
        <w:rPr>
          <w:b/>
          <w:sz w:val="24"/>
          <w:szCs w:val="24"/>
        </w:rPr>
      </w:pPr>
    </w:p>
    <w:p w:rsidR="00C803E8" w:rsidRPr="00650087" w:rsidRDefault="009909F5" w:rsidP="00A86F31">
      <w:pPr>
        <w:jc w:val="both"/>
        <w:rPr>
          <w:sz w:val="24"/>
          <w:szCs w:val="24"/>
        </w:rPr>
      </w:pPr>
      <w:r w:rsidRPr="00650087">
        <w:rPr>
          <w:sz w:val="24"/>
          <w:szCs w:val="24"/>
        </w:rPr>
        <w:tab/>
      </w:r>
      <w:r w:rsidR="00C803E8" w:rsidRPr="00650087">
        <w:rPr>
          <w:sz w:val="24"/>
          <w:szCs w:val="24"/>
        </w:rPr>
        <w:t>Discussion and possible action regarding any or all of the following items:</w:t>
      </w:r>
    </w:p>
    <w:p w:rsidR="002F75BD" w:rsidRPr="00650087" w:rsidRDefault="002F75BD" w:rsidP="002F75BD">
      <w:pPr>
        <w:jc w:val="both"/>
        <w:rPr>
          <w:sz w:val="24"/>
          <w:szCs w:val="24"/>
        </w:rPr>
      </w:pPr>
      <w:r w:rsidRPr="00650087">
        <w:rPr>
          <w:sz w:val="24"/>
          <w:szCs w:val="24"/>
        </w:rPr>
        <w:tab/>
      </w:r>
      <w:r w:rsidRPr="00650087">
        <w:rPr>
          <w:sz w:val="24"/>
          <w:szCs w:val="24"/>
        </w:rPr>
        <w:tab/>
      </w:r>
      <w:r w:rsidRPr="00650087">
        <w:rPr>
          <w:sz w:val="24"/>
          <w:szCs w:val="24"/>
        </w:rPr>
        <w:tab/>
      </w:r>
      <w:r w:rsidRPr="00650087">
        <w:rPr>
          <w:sz w:val="24"/>
          <w:szCs w:val="24"/>
        </w:rPr>
        <w:tab/>
      </w:r>
      <w:r w:rsidRPr="00650087">
        <w:rPr>
          <w:sz w:val="24"/>
          <w:szCs w:val="24"/>
        </w:rPr>
        <w:tab/>
      </w:r>
      <w:r w:rsidRPr="00650087">
        <w:rPr>
          <w:sz w:val="24"/>
          <w:szCs w:val="24"/>
        </w:rPr>
        <w:tab/>
      </w:r>
    </w:p>
    <w:p w:rsidR="00A06D9C" w:rsidRDefault="00A06D9C" w:rsidP="00057AA0">
      <w:pPr>
        <w:numPr>
          <w:ilvl w:val="0"/>
          <w:numId w:val="1"/>
        </w:numPr>
        <w:ind w:left="720" w:hanging="360"/>
        <w:rPr>
          <w:sz w:val="24"/>
          <w:szCs w:val="24"/>
        </w:rPr>
        <w:sectPr w:rsidR="00A06D9C" w:rsidSect="00A06D9C">
          <w:footerReference w:type="default" r:id="rId8"/>
          <w:pgSz w:w="12240" w:h="15840" w:code="1"/>
          <w:pgMar w:top="720" w:right="720" w:bottom="720" w:left="720" w:header="720" w:footer="720" w:gutter="0"/>
          <w:cols w:space="720"/>
          <w:docGrid w:linePitch="272"/>
        </w:sectPr>
      </w:pPr>
    </w:p>
    <w:p w:rsidR="00057AA0" w:rsidRPr="00650087" w:rsidRDefault="00057AA0" w:rsidP="00057AA0">
      <w:pPr>
        <w:numPr>
          <w:ilvl w:val="0"/>
          <w:numId w:val="1"/>
        </w:numPr>
        <w:ind w:left="720" w:hanging="360"/>
        <w:rPr>
          <w:sz w:val="24"/>
          <w:szCs w:val="24"/>
        </w:rPr>
      </w:pPr>
      <w:r w:rsidRPr="00650087">
        <w:rPr>
          <w:sz w:val="24"/>
          <w:szCs w:val="24"/>
        </w:rPr>
        <w:t>Call to Order</w:t>
      </w:r>
    </w:p>
    <w:p w:rsidR="00057AA0" w:rsidRDefault="00057AA0" w:rsidP="00057AA0">
      <w:pPr>
        <w:numPr>
          <w:ilvl w:val="0"/>
          <w:numId w:val="1"/>
        </w:numPr>
        <w:ind w:left="720" w:hanging="360"/>
        <w:rPr>
          <w:sz w:val="24"/>
          <w:szCs w:val="24"/>
        </w:rPr>
      </w:pPr>
      <w:r w:rsidRPr="00650087">
        <w:rPr>
          <w:sz w:val="24"/>
          <w:szCs w:val="24"/>
        </w:rPr>
        <w:t>Attendance/Declaration of Quorum/Affidavits of Qualification/Oaths of Office and Bonds</w:t>
      </w:r>
    </w:p>
    <w:p w:rsidR="00CC4A4D" w:rsidRDefault="00CC4A4D" w:rsidP="00057AA0">
      <w:pPr>
        <w:numPr>
          <w:ilvl w:val="0"/>
          <w:numId w:val="1"/>
        </w:numPr>
        <w:ind w:left="720" w:hanging="360"/>
        <w:rPr>
          <w:sz w:val="24"/>
          <w:szCs w:val="24"/>
        </w:rPr>
      </w:pPr>
      <w:r>
        <w:rPr>
          <w:sz w:val="24"/>
          <w:szCs w:val="24"/>
        </w:rPr>
        <w:t>Consider Appointment of New Directors</w:t>
      </w:r>
    </w:p>
    <w:p w:rsidR="00CC4A4D" w:rsidRPr="00650087" w:rsidRDefault="00CC4A4D" w:rsidP="00CC4A4D">
      <w:pPr>
        <w:numPr>
          <w:ilvl w:val="1"/>
          <w:numId w:val="1"/>
        </w:numPr>
        <w:rPr>
          <w:sz w:val="24"/>
          <w:szCs w:val="24"/>
        </w:rPr>
      </w:pPr>
      <w:r>
        <w:rPr>
          <w:sz w:val="24"/>
          <w:szCs w:val="24"/>
        </w:rPr>
        <w:t>Administer Oaths of Office &amp; Execute Certificate of Appt.</w:t>
      </w:r>
    </w:p>
    <w:p w:rsidR="00057AA0" w:rsidRPr="00650087" w:rsidRDefault="00057AA0" w:rsidP="00057AA0">
      <w:pPr>
        <w:numPr>
          <w:ilvl w:val="0"/>
          <w:numId w:val="1"/>
        </w:numPr>
        <w:ind w:left="720" w:hanging="360"/>
        <w:rPr>
          <w:sz w:val="24"/>
          <w:szCs w:val="24"/>
        </w:rPr>
      </w:pPr>
      <w:r w:rsidRPr="00650087">
        <w:rPr>
          <w:sz w:val="24"/>
          <w:szCs w:val="24"/>
        </w:rPr>
        <w:t>Disclosure of Potential Conflicts of Interest</w:t>
      </w:r>
    </w:p>
    <w:p w:rsidR="00057AA0" w:rsidRPr="00650087" w:rsidRDefault="00057AA0" w:rsidP="00057AA0">
      <w:pPr>
        <w:numPr>
          <w:ilvl w:val="0"/>
          <w:numId w:val="1"/>
        </w:numPr>
        <w:ind w:left="720" w:hanging="360"/>
        <w:rPr>
          <w:sz w:val="24"/>
          <w:szCs w:val="24"/>
        </w:rPr>
      </w:pPr>
      <w:r w:rsidRPr="00650087">
        <w:rPr>
          <w:sz w:val="24"/>
          <w:szCs w:val="24"/>
        </w:rPr>
        <w:t>Consider Approval of Agenda</w:t>
      </w:r>
    </w:p>
    <w:p w:rsidR="00057AA0" w:rsidRDefault="00057AA0" w:rsidP="00057AA0">
      <w:pPr>
        <w:numPr>
          <w:ilvl w:val="0"/>
          <w:numId w:val="1"/>
        </w:numPr>
        <w:ind w:left="720" w:hanging="360"/>
        <w:rPr>
          <w:sz w:val="24"/>
          <w:szCs w:val="24"/>
        </w:rPr>
      </w:pPr>
      <w:r w:rsidRPr="00650087">
        <w:rPr>
          <w:sz w:val="24"/>
          <w:szCs w:val="24"/>
        </w:rPr>
        <w:t>Discussion of Service Plan, District Organization, Di</w:t>
      </w:r>
      <w:r>
        <w:rPr>
          <w:sz w:val="24"/>
          <w:szCs w:val="24"/>
        </w:rPr>
        <w:t>strict Powers, Election Results</w:t>
      </w:r>
    </w:p>
    <w:p w:rsidR="00057AA0" w:rsidRPr="00650087" w:rsidRDefault="00057AA0" w:rsidP="00057AA0">
      <w:pPr>
        <w:numPr>
          <w:ilvl w:val="0"/>
          <w:numId w:val="1"/>
        </w:numPr>
        <w:ind w:left="720" w:hanging="360"/>
        <w:rPr>
          <w:sz w:val="24"/>
          <w:szCs w:val="24"/>
        </w:rPr>
      </w:pPr>
      <w:r w:rsidRPr="00650087">
        <w:rPr>
          <w:sz w:val="24"/>
          <w:szCs w:val="24"/>
        </w:rPr>
        <w:t>Discussion of Open Meetings Requirements</w:t>
      </w:r>
    </w:p>
    <w:p w:rsidR="00057AA0" w:rsidRPr="00650087" w:rsidRDefault="00057AA0" w:rsidP="00057AA0">
      <w:pPr>
        <w:numPr>
          <w:ilvl w:val="0"/>
          <w:numId w:val="1"/>
        </w:numPr>
        <w:ind w:left="720" w:hanging="360"/>
        <w:rPr>
          <w:sz w:val="24"/>
          <w:szCs w:val="24"/>
        </w:rPr>
      </w:pPr>
      <w:r>
        <w:rPr>
          <w:sz w:val="24"/>
          <w:szCs w:val="24"/>
        </w:rPr>
        <w:t>Election of Officers/</w:t>
      </w:r>
      <w:r w:rsidRPr="00650087">
        <w:rPr>
          <w:sz w:val="24"/>
          <w:szCs w:val="24"/>
        </w:rPr>
        <w:t>Duties of Board, President, Secretary, Treasurer</w:t>
      </w:r>
    </w:p>
    <w:p w:rsidR="00057AA0" w:rsidRPr="00650087" w:rsidRDefault="00057AA0" w:rsidP="00057AA0">
      <w:pPr>
        <w:numPr>
          <w:ilvl w:val="0"/>
          <w:numId w:val="1"/>
        </w:numPr>
        <w:ind w:left="720" w:hanging="360"/>
        <w:rPr>
          <w:sz w:val="24"/>
          <w:szCs w:val="24"/>
        </w:rPr>
      </w:pPr>
      <w:r w:rsidRPr="00650087">
        <w:rPr>
          <w:sz w:val="24"/>
          <w:szCs w:val="24"/>
        </w:rPr>
        <w:t>Adoption of Seal</w:t>
      </w:r>
    </w:p>
    <w:p w:rsidR="00057AA0" w:rsidRPr="00650087" w:rsidRDefault="00057AA0" w:rsidP="00057AA0">
      <w:pPr>
        <w:numPr>
          <w:ilvl w:val="0"/>
          <w:numId w:val="1"/>
        </w:numPr>
        <w:ind w:left="720" w:hanging="360"/>
        <w:rPr>
          <w:sz w:val="24"/>
          <w:szCs w:val="24"/>
        </w:rPr>
      </w:pPr>
      <w:r w:rsidRPr="00650087">
        <w:rPr>
          <w:sz w:val="24"/>
          <w:szCs w:val="24"/>
        </w:rPr>
        <w:t>Ratification of Past Actions</w:t>
      </w:r>
    </w:p>
    <w:p w:rsidR="00057AA0" w:rsidRPr="00650087" w:rsidRDefault="00057AA0" w:rsidP="00057AA0">
      <w:pPr>
        <w:numPr>
          <w:ilvl w:val="0"/>
          <w:numId w:val="1"/>
        </w:numPr>
        <w:ind w:left="720" w:hanging="360"/>
        <w:rPr>
          <w:sz w:val="24"/>
          <w:szCs w:val="24"/>
        </w:rPr>
      </w:pPr>
      <w:r>
        <w:rPr>
          <w:sz w:val="24"/>
          <w:szCs w:val="24"/>
        </w:rPr>
        <w:t>Consider Proposals and Engagement of Manager, Accountant, Engineer, Attorney, and Other Consultants</w:t>
      </w:r>
    </w:p>
    <w:p w:rsidR="00CC4A4D" w:rsidRDefault="00057AA0" w:rsidP="00CC4A4D">
      <w:pPr>
        <w:numPr>
          <w:ilvl w:val="0"/>
          <w:numId w:val="1"/>
        </w:numPr>
        <w:ind w:left="720" w:hanging="360"/>
        <w:rPr>
          <w:sz w:val="24"/>
          <w:szCs w:val="24"/>
        </w:rPr>
      </w:pPr>
      <w:r w:rsidRPr="00650087">
        <w:rPr>
          <w:sz w:val="24"/>
          <w:szCs w:val="24"/>
        </w:rPr>
        <w:t>Adopt Annual Administrative Matters Resolution:</w:t>
      </w:r>
    </w:p>
    <w:p w:rsidR="00057AA0" w:rsidRPr="00CC4A4D" w:rsidRDefault="00057AA0" w:rsidP="00CC4A4D">
      <w:pPr>
        <w:numPr>
          <w:ilvl w:val="1"/>
          <w:numId w:val="1"/>
        </w:numPr>
        <w:rPr>
          <w:sz w:val="24"/>
          <w:szCs w:val="24"/>
        </w:rPr>
      </w:pPr>
      <w:r w:rsidRPr="00CC4A4D">
        <w:rPr>
          <w:sz w:val="24"/>
          <w:szCs w:val="24"/>
        </w:rPr>
        <w:t>Regular/Special Meetings</w:t>
      </w:r>
    </w:p>
    <w:p w:rsidR="00057AA0" w:rsidRPr="00650087" w:rsidRDefault="00057AA0" w:rsidP="00CC4A4D">
      <w:pPr>
        <w:numPr>
          <w:ilvl w:val="1"/>
          <w:numId w:val="1"/>
        </w:numPr>
        <w:rPr>
          <w:sz w:val="24"/>
          <w:szCs w:val="24"/>
        </w:rPr>
      </w:pPr>
      <w:r w:rsidRPr="00650087">
        <w:rPr>
          <w:sz w:val="24"/>
          <w:szCs w:val="24"/>
        </w:rPr>
        <w:t xml:space="preserve">Official Designated Posting Place </w:t>
      </w:r>
    </w:p>
    <w:p w:rsidR="00057AA0" w:rsidRDefault="00057AA0" w:rsidP="00CC4A4D">
      <w:pPr>
        <w:numPr>
          <w:ilvl w:val="1"/>
          <w:numId w:val="1"/>
        </w:numPr>
        <w:rPr>
          <w:sz w:val="24"/>
          <w:szCs w:val="24"/>
        </w:rPr>
      </w:pPr>
      <w:r w:rsidRPr="00650087">
        <w:rPr>
          <w:sz w:val="24"/>
          <w:szCs w:val="24"/>
        </w:rPr>
        <w:t>Office Location and Contact Person</w:t>
      </w:r>
    </w:p>
    <w:p w:rsidR="00057AA0" w:rsidRPr="00650087" w:rsidRDefault="00057AA0" w:rsidP="00CC4A4D">
      <w:pPr>
        <w:numPr>
          <w:ilvl w:val="1"/>
          <w:numId w:val="1"/>
        </w:numPr>
        <w:rPr>
          <w:sz w:val="24"/>
          <w:szCs w:val="24"/>
        </w:rPr>
      </w:pPr>
      <w:r>
        <w:rPr>
          <w:sz w:val="24"/>
          <w:szCs w:val="24"/>
        </w:rPr>
        <w:t>Meeting Location(s)</w:t>
      </w:r>
    </w:p>
    <w:p w:rsidR="00057AA0" w:rsidRPr="00650087" w:rsidRDefault="00057AA0" w:rsidP="00057AA0">
      <w:pPr>
        <w:numPr>
          <w:ilvl w:val="0"/>
          <w:numId w:val="1"/>
        </w:numPr>
        <w:ind w:left="720" w:hanging="360"/>
        <w:rPr>
          <w:sz w:val="24"/>
          <w:szCs w:val="24"/>
        </w:rPr>
      </w:pPr>
      <w:r w:rsidRPr="00650087">
        <w:rPr>
          <w:sz w:val="24"/>
          <w:szCs w:val="24"/>
        </w:rPr>
        <w:t>Payment of Organizational Costs</w:t>
      </w:r>
    </w:p>
    <w:p w:rsidR="00057AA0" w:rsidRPr="00E11665" w:rsidRDefault="00057AA0" w:rsidP="00057AA0">
      <w:pPr>
        <w:numPr>
          <w:ilvl w:val="0"/>
          <w:numId w:val="1"/>
        </w:numPr>
        <w:ind w:left="720" w:hanging="360"/>
        <w:rPr>
          <w:sz w:val="24"/>
          <w:szCs w:val="24"/>
        </w:rPr>
      </w:pPr>
      <w:r w:rsidRPr="00E11665">
        <w:rPr>
          <w:sz w:val="24"/>
          <w:szCs w:val="24"/>
        </w:rPr>
        <w:t>Special District Disclosure re: Common Questions</w:t>
      </w:r>
    </w:p>
    <w:p w:rsidR="00057AA0" w:rsidRPr="00650087" w:rsidRDefault="00057AA0" w:rsidP="00057AA0">
      <w:pPr>
        <w:numPr>
          <w:ilvl w:val="0"/>
          <w:numId w:val="1"/>
        </w:numPr>
        <w:ind w:left="720" w:hanging="360"/>
        <w:rPr>
          <w:sz w:val="24"/>
          <w:szCs w:val="24"/>
        </w:rPr>
      </w:pPr>
      <w:r w:rsidRPr="00650087">
        <w:rPr>
          <w:sz w:val="24"/>
          <w:szCs w:val="24"/>
        </w:rPr>
        <w:t xml:space="preserve">Special District Map Disclosure pursuant to C.R.S. </w:t>
      </w:r>
      <w:r>
        <w:rPr>
          <w:sz w:val="24"/>
          <w:szCs w:val="24"/>
        </w:rPr>
        <w:t xml:space="preserve">§ </w:t>
      </w:r>
      <w:r w:rsidRPr="00650087">
        <w:rPr>
          <w:sz w:val="24"/>
          <w:szCs w:val="24"/>
        </w:rPr>
        <w:t>32-1-104.8</w:t>
      </w:r>
    </w:p>
    <w:p w:rsidR="00057AA0" w:rsidRPr="00650087" w:rsidRDefault="00057AA0" w:rsidP="00057AA0">
      <w:pPr>
        <w:numPr>
          <w:ilvl w:val="0"/>
          <w:numId w:val="1"/>
        </w:numPr>
        <w:ind w:left="720" w:hanging="360"/>
        <w:rPr>
          <w:sz w:val="24"/>
          <w:szCs w:val="24"/>
        </w:rPr>
      </w:pPr>
      <w:r w:rsidRPr="00650087">
        <w:rPr>
          <w:sz w:val="24"/>
          <w:szCs w:val="24"/>
        </w:rPr>
        <w:t>Workers Compensation for Board Members</w:t>
      </w:r>
    </w:p>
    <w:p w:rsidR="00057AA0" w:rsidRPr="00650087" w:rsidRDefault="00057AA0" w:rsidP="00057AA0">
      <w:pPr>
        <w:numPr>
          <w:ilvl w:val="0"/>
          <w:numId w:val="1"/>
        </w:numPr>
        <w:ind w:left="720" w:hanging="360"/>
        <w:rPr>
          <w:sz w:val="24"/>
          <w:szCs w:val="24"/>
        </w:rPr>
      </w:pPr>
      <w:r w:rsidRPr="00650087">
        <w:rPr>
          <w:sz w:val="24"/>
          <w:szCs w:val="24"/>
        </w:rPr>
        <w:t xml:space="preserve">Governmental Immunity and Indemnification Resolution </w:t>
      </w:r>
    </w:p>
    <w:p w:rsidR="00057AA0" w:rsidRPr="00650087" w:rsidRDefault="00057AA0" w:rsidP="00057AA0">
      <w:pPr>
        <w:numPr>
          <w:ilvl w:val="0"/>
          <w:numId w:val="1"/>
        </w:numPr>
        <w:ind w:left="720" w:hanging="360"/>
        <w:rPr>
          <w:sz w:val="24"/>
          <w:szCs w:val="24"/>
        </w:rPr>
      </w:pPr>
      <w:r w:rsidRPr="00650087">
        <w:rPr>
          <w:sz w:val="24"/>
          <w:szCs w:val="24"/>
        </w:rPr>
        <w:t>Adoption of Colorado Open Records Act Resolution</w:t>
      </w:r>
    </w:p>
    <w:p w:rsidR="00057AA0" w:rsidRPr="00650087" w:rsidRDefault="00057AA0" w:rsidP="00057AA0">
      <w:pPr>
        <w:numPr>
          <w:ilvl w:val="0"/>
          <w:numId w:val="1"/>
        </w:numPr>
        <w:ind w:left="720" w:hanging="360"/>
        <w:rPr>
          <w:sz w:val="24"/>
          <w:szCs w:val="24"/>
        </w:rPr>
      </w:pPr>
      <w:r w:rsidRPr="00650087">
        <w:rPr>
          <w:sz w:val="24"/>
          <w:szCs w:val="24"/>
        </w:rPr>
        <w:t>Insurance</w:t>
      </w:r>
      <w:r>
        <w:rPr>
          <w:sz w:val="24"/>
          <w:szCs w:val="24"/>
        </w:rPr>
        <w:t xml:space="preserve">: Ratification of Public Official Position Schedule Bonds and Consider Approval of CSD Pool Membership IGA and Resolution </w:t>
      </w:r>
    </w:p>
    <w:p w:rsidR="00057AA0" w:rsidRPr="00650087" w:rsidRDefault="00057AA0" w:rsidP="00057AA0">
      <w:pPr>
        <w:numPr>
          <w:ilvl w:val="0"/>
          <w:numId w:val="1"/>
        </w:numPr>
        <w:ind w:left="720" w:hanging="360"/>
        <w:rPr>
          <w:sz w:val="24"/>
          <w:szCs w:val="24"/>
        </w:rPr>
      </w:pPr>
      <w:r w:rsidRPr="00650087">
        <w:rPr>
          <w:sz w:val="24"/>
          <w:szCs w:val="24"/>
        </w:rPr>
        <w:t>Membership in Special District Association</w:t>
      </w:r>
    </w:p>
    <w:p w:rsidR="00057AA0" w:rsidRPr="00650087" w:rsidRDefault="00057AA0" w:rsidP="00057AA0">
      <w:pPr>
        <w:numPr>
          <w:ilvl w:val="0"/>
          <w:numId w:val="1"/>
        </w:numPr>
        <w:ind w:left="720" w:hanging="360"/>
        <w:rPr>
          <w:sz w:val="24"/>
          <w:szCs w:val="24"/>
        </w:rPr>
      </w:pPr>
      <w:r w:rsidRPr="00650087">
        <w:rPr>
          <w:sz w:val="24"/>
          <w:szCs w:val="24"/>
        </w:rPr>
        <w:t>Selection of Bank, Designation of Official Custodian, PDPA Application</w:t>
      </w:r>
    </w:p>
    <w:p w:rsidR="00057AA0" w:rsidRPr="00650087" w:rsidRDefault="00057AA0" w:rsidP="00057AA0">
      <w:pPr>
        <w:numPr>
          <w:ilvl w:val="0"/>
          <w:numId w:val="1"/>
        </w:numPr>
        <w:ind w:left="720" w:hanging="360"/>
        <w:rPr>
          <w:sz w:val="24"/>
          <w:szCs w:val="24"/>
        </w:rPr>
      </w:pPr>
      <w:r w:rsidRPr="00650087">
        <w:rPr>
          <w:sz w:val="24"/>
          <w:szCs w:val="24"/>
        </w:rPr>
        <w:t>Federal Employer Identification Number, Sales Tax Exemption Number</w:t>
      </w:r>
    </w:p>
    <w:p w:rsidR="00057AA0" w:rsidRDefault="00A06D9C" w:rsidP="00057AA0">
      <w:pPr>
        <w:numPr>
          <w:ilvl w:val="0"/>
          <w:numId w:val="1"/>
        </w:numPr>
        <w:ind w:left="720" w:hanging="360"/>
        <w:rPr>
          <w:sz w:val="24"/>
          <w:szCs w:val="24"/>
        </w:rPr>
      </w:pPr>
      <w:r>
        <w:rPr>
          <w:sz w:val="24"/>
          <w:szCs w:val="24"/>
        </w:rPr>
        <w:t xml:space="preserve">Ratify </w:t>
      </w:r>
      <w:r w:rsidR="00057AA0" w:rsidRPr="00650087">
        <w:rPr>
          <w:sz w:val="24"/>
          <w:szCs w:val="24"/>
        </w:rPr>
        <w:t>Notification to Assessor of New District and Intent to Levy Taxes</w:t>
      </w:r>
    </w:p>
    <w:p w:rsidR="00057AA0" w:rsidRPr="00E11665" w:rsidRDefault="00E11665" w:rsidP="00057AA0">
      <w:pPr>
        <w:numPr>
          <w:ilvl w:val="0"/>
          <w:numId w:val="1"/>
        </w:numPr>
        <w:ind w:left="720" w:hanging="360"/>
        <w:rPr>
          <w:sz w:val="24"/>
          <w:szCs w:val="24"/>
        </w:rPr>
      </w:pPr>
      <w:r w:rsidRPr="00E11665">
        <w:rPr>
          <w:sz w:val="24"/>
          <w:szCs w:val="24"/>
        </w:rPr>
        <w:t xml:space="preserve">Discuss </w:t>
      </w:r>
      <w:r w:rsidR="00057AA0" w:rsidRPr="00E11665">
        <w:rPr>
          <w:sz w:val="24"/>
          <w:szCs w:val="24"/>
        </w:rPr>
        <w:t>Adoption of 2018 budget</w:t>
      </w:r>
    </w:p>
    <w:p w:rsidR="00DD3705" w:rsidRDefault="00057AA0" w:rsidP="00057AA0">
      <w:pPr>
        <w:numPr>
          <w:ilvl w:val="0"/>
          <w:numId w:val="1"/>
        </w:numPr>
        <w:ind w:left="720" w:hanging="360"/>
        <w:rPr>
          <w:sz w:val="24"/>
          <w:szCs w:val="24"/>
        </w:rPr>
      </w:pPr>
      <w:r>
        <w:rPr>
          <w:sz w:val="24"/>
          <w:szCs w:val="24"/>
        </w:rPr>
        <w:t>Consider A</w:t>
      </w:r>
      <w:r w:rsidRPr="00650087">
        <w:rPr>
          <w:sz w:val="24"/>
          <w:szCs w:val="24"/>
        </w:rPr>
        <w:t>pproval of Intergo</w:t>
      </w:r>
      <w:r w:rsidR="00CC4A4D">
        <w:rPr>
          <w:sz w:val="24"/>
          <w:szCs w:val="24"/>
        </w:rPr>
        <w:t>vernmental Agreement with the Town</w:t>
      </w:r>
    </w:p>
    <w:p w:rsidR="00057AA0" w:rsidRDefault="00A06D9C" w:rsidP="00057AA0">
      <w:pPr>
        <w:numPr>
          <w:ilvl w:val="0"/>
          <w:numId w:val="1"/>
        </w:numPr>
        <w:ind w:left="720" w:hanging="360"/>
        <w:rPr>
          <w:sz w:val="24"/>
          <w:szCs w:val="24"/>
        </w:rPr>
      </w:pPr>
      <w:r>
        <w:rPr>
          <w:sz w:val="24"/>
          <w:szCs w:val="24"/>
        </w:rPr>
        <w:t>Discuss</w:t>
      </w:r>
      <w:r w:rsidR="00057AA0" w:rsidRPr="00650087">
        <w:rPr>
          <w:sz w:val="24"/>
          <w:szCs w:val="24"/>
        </w:rPr>
        <w:t xml:space="preserve"> Developer Fund</w:t>
      </w:r>
      <w:r w:rsidR="00057AA0">
        <w:rPr>
          <w:sz w:val="24"/>
          <w:szCs w:val="24"/>
        </w:rPr>
        <w:t>ing and Reimbursement Agreement</w:t>
      </w:r>
      <w:r w:rsidR="00057AA0" w:rsidRPr="00650087">
        <w:rPr>
          <w:sz w:val="24"/>
          <w:szCs w:val="24"/>
        </w:rPr>
        <w:t xml:space="preserve"> </w:t>
      </w:r>
      <w:r w:rsidR="00057AA0">
        <w:rPr>
          <w:sz w:val="24"/>
          <w:szCs w:val="24"/>
        </w:rPr>
        <w:t>for Operations &amp; Maintenance Costs</w:t>
      </w:r>
    </w:p>
    <w:p w:rsidR="00057AA0" w:rsidRDefault="00A06D9C" w:rsidP="00057AA0">
      <w:pPr>
        <w:numPr>
          <w:ilvl w:val="0"/>
          <w:numId w:val="1"/>
        </w:numPr>
        <w:ind w:left="720" w:hanging="360"/>
        <w:rPr>
          <w:sz w:val="24"/>
          <w:szCs w:val="24"/>
        </w:rPr>
      </w:pPr>
      <w:r>
        <w:rPr>
          <w:sz w:val="24"/>
          <w:szCs w:val="24"/>
        </w:rPr>
        <w:t>Discuss</w:t>
      </w:r>
      <w:r w:rsidR="00057AA0" w:rsidRPr="00650087">
        <w:rPr>
          <w:sz w:val="24"/>
          <w:szCs w:val="24"/>
        </w:rPr>
        <w:t xml:space="preserve"> Developer </w:t>
      </w:r>
      <w:r w:rsidR="00057AA0">
        <w:rPr>
          <w:sz w:val="24"/>
          <w:szCs w:val="24"/>
        </w:rPr>
        <w:t>Advance and Reimbursement Agreement</w:t>
      </w:r>
      <w:r w:rsidR="00057AA0" w:rsidRPr="00650087">
        <w:rPr>
          <w:sz w:val="24"/>
          <w:szCs w:val="24"/>
        </w:rPr>
        <w:t xml:space="preserve"> </w:t>
      </w:r>
      <w:r w:rsidR="00057AA0">
        <w:rPr>
          <w:sz w:val="24"/>
          <w:szCs w:val="24"/>
        </w:rPr>
        <w:t>for Capital Costs</w:t>
      </w:r>
    </w:p>
    <w:p w:rsidR="00057AA0" w:rsidRPr="00650087" w:rsidRDefault="00A06D9C" w:rsidP="00057AA0">
      <w:pPr>
        <w:numPr>
          <w:ilvl w:val="0"/>
          <w:numId w:val="1"/>
        </w:numPr>
        <w:ind w:left="720" w:hanging="360"/>
        <w:rPr>
          <w:sz w:val="24"/>
          <w:szCs w:val="24"/>
        </w:rPr>
      </w:pPr>
      <w:r>
        <w:rPr>
          <w:sz w:val="24"/>
          <w:szCs w:val="24"/>
        </w:rPr>
        <w:t>Discuss</w:t>
      </w:r>
      <w:r w:rsidR="00057AA0" w:rsidRPr="00650087">
        <w:rPr>
          <w:sz w:val="24"/>
          <w:szCs w:val="24"/>
        </w:rPr>
        <w:t xml:space="preserve"> Improvement Acquisition Agreement and Adoption of Reimbursement Resolution</w:t>
      </w:r>
    </w:p>
    <w:p w:rsidR="00057AA0" w:rsidRDefault="00057AA0" w:rsidP="00057AA0">
      <w:pPr>
        <w:numPr>
          <w:ilvl w:val="0"/>
          <w:numId w:val="1"/>
        </w:numPr>
        <w:ind w:left="720" w:hanging="360"/>
        <w:rPr>
          <w:sz w:val="24"/>
          <w:szCs w:val="24"/>
        </w:rPr>
      </w:pPr>
      <w:r w:rsidRPr="00650087">
        <w:rPr>
          <w:sz w:val="24"/>
          <w:szCs w:val="24"/>
        </w:rPr>
        <w:t>Consider Adoption of Bylaws</w:t>
      </w:r>
    </w:p>
    <w:p w:rsidR="00057AA0" w:rsidRPr="00C54653" w:rsidRDefault="00057AA0" w:rsidP="00057AA0">
      <w:pPr>
        <w:numPr>
          <w:ilvl w:val="0"/>
          <w:numId w:val="1"/>
        </w:numPr>
        <w:ind w:left="720" w:hanging="360"/>
        <w:rPr>
          <w:sz w:val="24"/>
          <w:szCs w:val="24"/>
        </w:rPr>
      </w:pPr>
      <w:r w:rsidRPr="00C54653">
        <w:rPr>
          <w:sz w:val="24"/>
          <w:szCs w:val="24"/>
        </w:rPr>
        <w:t>Other Business</w:t>
      </w:r>
    </w:p>
    <w:p w:rsidR="00057AA0" w:rsidRDefault="00057AA0" w:rsidP="00057AA0">
      <w:pPr>
        <w:numPr>
          <w:ilvl w:val="1"/>
          <w:numId w:val="1"/>
        </w:numPr>
        <w:rPr>
          <w:sz w:val="24"/>
          <w:szCs w:val="24"/>
        </w:rPr>
      </w:pPr>
      <w:r w:rsidRPr="00650087">
        <w:rPr>
          <w:sz w:val="24"/>
          <w:szCs w:val="24"/>
        </w:rPr>
        <w:t xml:space="preserve">Discussion of Development in the District </w:t>
      </w:r>
    </w:p>
    <w:p w:rsidR="00650087" w:rsidRPr="004268E3" w:rsidRDefault="00057AA0" w:rsidP="004268E3">
      <w:pPr>
        <w:numPr>
          <w:ilvl w:val="0"/>
          <w:numId w:val="1"/>
        </w:numPr>
        <w:ind w:left="720" w:hanging="360"/>
        <w:rPr>
          <w:sz w:val="24"/>
          <w:szCs w:val="24"/>
        </w:rPr>
      </w:pPr>
      <w:r w:rsidRPr="004268E3">
        <w:rPr>
          <w:sz w:val="24"/>
          <w:szCs w:val="24"/>
        </w:rPr>
        <w:t>Adjournment</w:t>
      </w:r>
    </w:p>
    <w:sectPr w:rsidR="00650087" w:rsidRPr="004268E3" w:rsidSect="00A06D9C">
      <w:type w:val="continuous"/>
      <w:pgSz w:w="12240" w:h="15840" w:code="1"/>
      <w:pgMar w:top="720" w:right="720" w:bottom="72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E41" w:rsidRDefault="00CE5E41">
      <w:r>
        <w:separator/>
      </w:r>
    </w:p>
  </w:endnote>
  <w:endnote w:type="continuationSeparator" w:id="0">
    <w:p w:rsidR="00CE5E41" w:rsidRDefault="00CE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A5" w:rsidRDefault="00A86F31">
    <w:pPr>
      <w:pStyle w:val="Footer"/>
      <w:jc w:val="center"/>
    </w:pPr>
    <w:r>
      <w:t xml:space="preserve">Dated: </w:t>
    </w:r>
    <w:r w:rsidR="00B3348A">
      <w:t>July 9</w:t>
    </w:r>
    <w:r>
      <w:t>, 2018</w:t>
    </w:r>
  </w:p>
  <w:p w:rsidR="002F1E95" w:rsidRPr="002F75BD" w:rsidRDefault="002F1E95" w:rsidP="002F1E9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E41" w:rsidRDefault="00CE5E41">
      <w:r>
        <w:separator/>
      </w:r>
    </w:p>
  </w:footnote>
  <w:footnote w:type="continuationSeparator" w:id="0">
    <w:p w:rsidR="00CE5E41" w:rsidRDefault="00CE5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C43A5"/>
    <w:multiLevelType w:val="hybridMultilevel"/>
    <w:tmpl w:val="07E43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B2477E"/>
    <w:multiLevelType w:val="hybridMultilevel"/>
    <w:tmpl w:val="4552DCEA"/>
    <w:lvl w:ilvl="0" w:tplc="1E2CDB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BD"/>
    <w:rsid w:val="000259ED"/>
    <w:rsid w:val="000324C8"/>
    <w:rsid w:val="0005079F"/>
    <w:rsid w:val="00057AA0"/>
    <w:rsid w:val="00073FB2"/>
    <w:rsid w:val="000A047C"/>
    <w:rsid w:val="000D7EE1"/>
    <w:rsid w:val="000F5C80"/>
    <w:rsid w:val="00121A8E"/>
    <w:rsid w:val="00122CBA"/>
    <w:rsid w:val="001761EE"/>
    <w:rsid w:val="00180081"/>
    <w:rsid w:val="00183600"/>
    <w:rsid w:val="0018768B"/>
    <w:rsid w:val="001B51DD"/>
    <w:rsid w:val="001D3536"/>
    <w:rsid w:val="001E5CD3"/>
    <w:rsid w:val="002050ED"/>
    <w:rsid w:val="0023187A"/>
    <w:rsid w:val="00235375"/>
    <w:rsid w:val="0029659C"/>
    <w:rsid w:val="002F1E95"/>
    <w:rsid w:val="002F75BD"/>
    <w:rsid w:val="00304924"/>
    <w:rsid w:val="00335BD7"/>
    <w:rsid w:val="00336136"/>
    <w:rsid w:val="00367FAE"/>
    <w:rsid w:val="003754BE"/>
    <w:rsid w:val="00390675"/>
    <w:rsid w:val="003A076E"/>
    <w:rsid w:val="003C06D8"/>
    <w:rsid w:val="003D74F1"/>
    <w:rsid w:val="003E2E47"/>
    <w:rsid w:val="00425CBE"/>
    <w:rsid w:val="004268E3"/>
    <w:rsid w:val="00475EE6"/>
    <w:rsid w:val="00493254"/>
    <w:rsid w:val="00503B11"/>
    <w:rsid w:val="0050456B"/>
    <w:rsid w:val="00524710"/>
    <w:rsid w:val="0056632E"/>
    <w:rsid w:val="0057043C"/>
    <w:rsid w:val="005E5E15"/>
    <w:rsid w:val="005F4389"/>
    <w:rsid w:val="006244A5"/>
    <w:rsid w:val="00650087"/>
    <w:rsid w:val="00702E01"/>
    <w:rsid w:val="00704CF1"/>
    <w:rsid w:val="007118DA"/>
    <w:rsid w:val="0072062A"/>
    <w:rsid w:val="008065B3"/>
    <w:rsid w:val="00834E29"/>
    <w:rsid w:val="00836E4E"/>
    <w:rsid w:val="00885CFA"/>
    <w:rsid w:val="008D2331"/>
    <w:rsid w:val="0092163A"/>
    <w:rsid w:val="00935C49"/>
    <w:rsid w:val="0094603E"/>
    <w:rsid w:val="009909F5"/>
    <w:rsid w:val="009A11CC"/>
    <w:rsid w:val="009A18AA"/>
    <w:rsid w:val="009F23AB"/>
    <w:rsid w:val="009F5549"/>
    <w:rsid w:val="00A06D9C"/>
    <w:rsid w:val="00A7067E"/>
    <w:rsid w:val="00A8699C"/>
    <w:rsid w:val="00A86F31"/>
    <w:rsid w:val="00AE2D86"/>
    <w:rsid w:val="00B146B6"/>
    <w:rsid w:val="00B17116"/>
    <w:rsid w:val="00B3348A"/>
    <w:rsid w:val="00B35D19"/>
    <w:rsid w:val="00BF7D37"/>
    <w:rsid w:val="00C145F0"/>
    <w:rsid w:val="00C40456"/>
    <w:rsid w:val="00C46965"/>
    <w:rsid w:val="00C54653"/>
    <w:rsid w:val="00C803E8"/>
    <w:rsid w:val="00C9754D"/>
    <w:rsid w:val="00CA45FC"/>
    <w:rsid w:val="00CC3F4E"/>
    <w:rsid w:val="00CC4A4D"/>
    <w:rsid w:val="00CE5E41"/>
    <w:rsid w:val="00D02087"/>
    <w:rsid w:val="00D20463"/>
    <w:rsid w:val="00D73214"/>
    <w:rsid w:val="00DD3705"/>
    <w:rsid w:val="00DD7A47"/>
    <w:rsid w:val="00DE1AA0"/>
    <w:rsid w:val="00E007CB"/>
    <w:rsid w:val="00E11665"/>
    <w:rsid w:val="00E44131"/>
    <w:rsid w:val="00E55D2A"/>
    <w:rsid w:val="00EC6BA2"/>
    <w:rsid w:val="00ED3504"/>
    <w:rsid w:val="00EF7B32"/>
    <w:rsid w:val="00F4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EA877D6D-E123-43AA-A63B-AA85F73A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5B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043C"/>
    <w:pPr>
      <w:tabs>
        <w:tab w:val="center" w:pos="4680"/>
        <w:tab w:val="right" w:pos="9360"/>
      </w:tabs>
    </w:pPr>
  </w:style>
  <w:style w:type="paragraph" w:styleId="Header">
    <w:name w:val="header"/>
    <w:basedOn w:val="Normal"/>
    <w:rsid w:val="0057043C"/>
    <w:pPr>
      <w:tabs>
        <w:tab w:val="center" w:pos="4680"/>
        <w:tab w:val="right" w:pos="9360"/>
      </w:tabs>
    </w:pPr>
  </w:style>
  <w:style w:type="paragraph" w:styleId="BalloonText">
    <w:name w:val="Balloon Text"/>
    <w:basedOn w:val="Normal"/>
    <w:link w:val="BalloonTextChar"/>
    <w:rsid w:val="00C803E8"/>
    <w:rPr>
      <w:rFonts w:ascii="Tahoma" w:hAnsi="Tahoma" w:cs="Tahoma"/>
      <w:sz w:val="16"/>
      <w:szCs w:val="16"/>
    </w:rPr>
  </w:style>
  <w:style w:type="character" w:customStyle="1" w:styleId="BalloonTextChar">
    <w:name w:val="Balloon Text Char"/>
    <w:basedOn w:val="DefaultParagraphFont"/>
    <w:link w:val="BalloonText"/>
    <w:rsid w:val="00C803E8"/>
    <w:rPr>
      <w:rFonts w:ascii="Tahoma" w:hAnsi="Tahoma" w:cs="Tahoma"/>
      <w:sz w:val="16"/>
      <w:szCs w:val="16"/>
    </w:rPr>
  </w:style>
  <w:style w:type="paragraph" w:styleId="ListParagraph">
    <w:name w:val="List Paragraph"/>
    <w:basedOn w:val="Normal"/>
    <w:rsid w:val="00650087"/>
    <w:pPr>
      <w:autoSpaceDE/>
      <w:autoSpaceDN/>
      <w:adjustRightInd/>
      <w:ind w:left="720"/>
      <w:contextualSpacing/>
      <w:jc w:val="both"/>
    </w:pPr>
    <w:rPr>
      <w:sz w:val="24"/>
    </w:rPr>
  </w:style>
  <w:style w:type="character" w:customStyle="1" w:styleId="FooterChar">
    <w:name w:val="Footer Char"/>
    <w:basedOn w:val="DefaultParagraphFont"/>
    <w:link w:val="Footer"/>
    <w:uiPriority w:val="99"/>
    <w:rsid w:val="00624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B6982-B573-451A-9D8D-4A7AB203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417</Words>
  <Characters>2467</Characters>
  <DocSecurity>0</DocSecurity>
  <Lines>83</Lines>
  <Paragraphs>45</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2863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cp:revision>
</cp:coreProperties>
</file>